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05A2AF" w14:textId="379408EE" w:rsidR="00301B5F" w:rsidRPr="00C215FA" w:rsidRDefault="00387EF9" w:rsidP="00DF1080">
      <w:pPr>
        <w:pStyle w:val="Default"/>
        <w:jc w:val="both"/>
        <w:rPr>
          <w:b/>
          <w:bCs/>
          <w:sz w:val="20"/>
          <w:szCs w:val="20"/>
        </w:rPr>
      </w:pPr>
      <w:bookmarkStart w:id="0" w:name="_GoBack"/>
      <w:bookmarkEnd w:id="0"/>
      <w:r>
        <w:rPr>
          <w:noProof/>
        </w:rPr>
        <w:drawing>
          <wp:anchor distT="0" distB="0" distL="114300" distR="114300" simplePos="0" relativeHeight="251658240" behindDoc="0" locked="0" layoutInCell="1" allowOverlap="1" wp14:anchorId="1C7F7E56" wp14:editId="621E6329">
            <wp:simplePos x="0" y="0"/>
            <wp:positionH relativeFrom="margin">
              <wp:align>left</wp:align>
            </wp:positionH>
            <wp:positionV relativeFrom="margin">
              <wp:posOffset>9525</wp:posOffset>
            </wp:positionV>
            <wp:extent cx="1181100" cy="354330"/>
            <wp:effectExtent l="0" t="0" r="0" b="7620"/>
            <wp:wrapSquare wrapText="bothSides"/>
            <wp:docPr id="2" name="Picture 1" descr="Nearmap_LogoUpdated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armap_LogoUpdated_CMY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1100" cy="354330"/>
                    </a:xfrm>
                    <a:prstGeom prst="rect">
                      <a:avLst/>
                    </a:prstGeom>
                    <a:noFill/>
                  </pic:spPr>
                </pic:pic>
              </a:graphicData>
            </a:graphic>
            <wp14:sizeRelH relativeFrom="page">
              <wp14:pctWidth>0</wp14:pctWidth>
            </wp14:sizeRelH>
            <wp14:sizeRelV relativeFrom="page">
              <wp14:pctHeight>0</wp14:pctHeight>
            </wp14:sizeRelV>
          </wp:anchor>
        </w:drawing>
      </w:r>
      <w:bookmarkStart w:id="1" w:name="_Ref312438431"/>
      <w:bookmarkEnd w:id="1"/>
    </w:p>
    <w:p w14:paraId="423EE6E5" w14:textId="77777777" w:rsidR="00301B5F" w:rsidRPr="00C215FA" w:rsidRDefault="00301B5F" w:rsidP="00DF1080">
      <w:pPr>
        <w:pStyle w:val="Default"/>
        <w:jc w:val="both"/>
        <w:rPr>
          <w:b/>
          <w:bCs/>
          <w:sz w:val="20"/>
          <w:szCs w:val="20"/>
        </w:rPr>
      </w:pPr>
    </w:p>
    <w:p w14:paraId="022CB86F" w14:textId="77777777" w:rsidR="00301B5F" w:rsidRPr="00EF63CC" w:rsidRDefault="00301B5F" w:rsidP="00DF1080">
      <w:pPr>
        <w:pStyle w:val="Default"/>
        <w:jc w:val="center"/>
        <w:rPr>
          <w:b/>
          <w:bCs/>
          <w:sz w:val="16"/>
          <w:szCs w:val="16"/>
        </w:rPr>
      </w:pPr>
      <w:r w:rsidRPr="0004490C">
        <w:rPr>
          <w:b/>
          <w:bCs/>
          <w:sz w:val="20"/>
          <w:szCs w:val="20"/>
        </w:rPr>
        <w:br/>
      </w:r>
      <w:r>
        <w:rPr>
          <w:b/>
          <w:bCs/>
          <w:sz w:val="16"/>
          <w:szCs w:val="16"/>
        </w:rPr>
        <w:t>P</w:t>
      </w:r>
      <w:r w:rsidRPr="00EF63CC">
        <w:rPr>
          <w:b/>
          <w:bCs/>
          <w:sz w:val="16"/>
          <w:szCs w:val="16"/>
        </w:rPr>
        <w:t>RODUCTS AGREEMENT</w:t>
      </w:r>
    </w:p>
    <w:p w14:paraId="08AC3A9E" w14:textId="77777777" w:rsidR="00301B5F" w:rsidRDefault="00301B5F" w:rsidP="00DF1080">
      <w:pPr>
        <w:pStyle w:val="MOSectionHeading"/>
        <w:spacing w:before="0" w:after="0"/>
        <w:ind w:left="-142" w:hanging="284"/>
        <w:jc w:val="both"/>
        <w:rPr>
          <w:sz w:val="14"/>
          <w:szCs w:val="14"/>
        </w:rPr>
      </w:pPr>
      <w:r>
        <w:rPr>
          <w:sz w:val="14"/>
          <w:szCs w:val="14"/>
        </w:rPr>
        <w:t>Rec</w:t>
      </w:r>
      <w:r w:rsidRPr="008C566C">
        <w:rPr>
          <w:sz w:val="14"/>
          <w:szCs w:val="14"/>
        </w:rPr>
        <w:t xml:space="preserve">itals </w:t>
      </w:r>
    </w:p>
    <w:p w14:paraId="52516D08" w14:textId="04FDFD68" w:rsidR="00301B5F" w:rsidRPr="00EF63CC" w:rsidRDefault="00C80D43" w:rsidP="00DF1080">
      <w:pPr>
        <w:pStyle w:val="MORecitalsL1"/>
        <w:tabs>
          <w:tab w:val="num" w:pos="-142"/>
        </w:tabs>
        <w:spacing w:after="0"/>
        <w:ind w:left="-142" w:hanging="284"/>
        <w:jc w:val="both"/>
        <w:rPr>
          <w:sz w:val="14"/>
          <w:szCs w:val="14"/>
        </w:rPr>
      </w:pPr>
      <w:r>
        <w:rPr>
          <w:sz w:val="14"/>
          <w:szCs w:val="14"/>
        </w:rPr>
        <w:t>Nearmap</w:t>
      </w:r>
      <w:r w:rsidR="00301B5F" w:rsidRPr="00EF63CC">
        <w:rPr>
          <w:sz w:val="14"/>
          <w:szCs w:val="14"/>
        </w:rPr>
        <w:t xml:space="preserve"> is a provider of aerial photography and associated products and services.</w:t>
      </w:r>
    </w:p>
    <w:p w14:paraId="18D0AE21" w14:textId="29C0F2B9" w:rsidR="00301B5F" w:rsidRPr="002E09E5" w:rsidRDefault="00C80D43" w:rsidP="00DF1080">
      <w:pPr>
        <w:pStyle w:val="MORecitalsL1"/>
        <w:spacing w:before="0" w:after="0"/>
        <w:ind w:left="-142" w:hanging="284"/>
        <w:jc w:val="both"/>
        <w:rPr>
          <w:sz w:val="14"/>
          <w:szCs w:val="14"/>
        </w:rPr>
      </w:pPr>
      <w:r>
        <w:rPr>
          <w:sz w:val="14"/>
          <w:szCs w:val="14"/>
        </w:rPr>
        <w:t>Nearmap</w:t>
      </w:r>
      <w:r w:rsidR="00301B5F" w:rsidRPr="008C566C">
        <w:rPr>
          <w:sz w:val="14"/>
          <w:szCs w:val="14"/>
        </w:rPr>
        <w:t xml:space="preserve"> agrees to supply the Licensee with the Products, subject to the terms of this agreement</w:t>
      </w:r>
      <w:r w:rsidR="00AF09D1">
        <w:rPr>
          <w:sz w:val="14"/>
          <w:szCs w:val="14"/>
        </w:rPr>
        <w:t>, the Additional Terms and Conditions and Quote</w:t>
      </w:r>
      <w:r w:rsidR="00301B5F" w:rsidRPr="008C566C">
        <w:rPr>
          <w:sz w:val="14"/>
          <w:szCs w:val="14"/>
        </w:rPr>
        <w:t xml:space="preserve">, which together make </w:t>
      </w:r>
      <w:r w:rsidR="00301B5F" w:rsidRPr="002E09E5">
        <w:rPr>
          <w:sz w:val="14"/>
          <w:szCs w:val="14"/>
        </w:rPr>
        <w:t xml:space="preserve">up the legal agreement between the Licensee and </w:t>
      </w:r>
      <w:r>
        <w:rPr>
          <w:sz w:val="14"/>
          <w:szCs w:val="14"/>
        </w:rPr>
        <w:t>Nearmap</w:t>
      </w:r>
      <w:r w:rsidR="00301B5F" w:rsidRPr="002E09E5">
        <w:rPr>
          <w:sz w:val="14"/>
          <w:szCs w:val="14"/>
        </w:rPr>
        <w:t xml:space="preserve"> (</w:t>
      </w:r>
      <w:r w:rsidR="00301B5F" w:rsidRPr="002E09E5">
        <w:rPr>
          <w:b/>
          <w:sz w:val="14"/>
          <w:szCs w:val="14"/>
        </w:rPr>
        <w:t>Agreement</w:t>
      </w:r>
      <w:r w:rsidR="00301B5F" w:rsidRPr="002E09E5">
        <w:rPr>
          <w:sz w:val="14"/>
          <w:szCs w:val="14"/>
        </w:rPr>
        <w:t>).</w:t>
      </w:r>
    </w:p>
    <w:p w14:paraId="18B4F791" w14:textId="77777777" w:rsidR="0014748A" w:rsidRPr="002E09E5" w:rsidRDefault="0014748A" w:rsidP="00DF1080">
      <w:pPr>
        <w:pStyle w:val="Default"/>
        <w:jc w:val="both"/>
        <w:rPr>
          <w:sz w:val="14"/>
          <w:szCs w:val="14"/>
        </w:rPr>
      </w:pPr>
    </w:p>
    <w:p w14:paraId="718A2567" w14:textId="4ADDDBA3" w:rsidR="00301B5F" w:rsidRPr="002E09E5" w:rsidRDefault="00301B5F" w:rsidP="00DF1080">
      <w:pPr>
        <w:pStyle w:val="Default"/>
        <w:ind w:left="-142" w:hanging="284"/>
        <w:jc w:val="both"/>
        <w:rPr>
          <w:sz w:val="14"/>
          <w:szCs w:val="14"/>
        </w:rPr>
      </w:pPr>
      <w:r w:rsidRPr="002E09E5">
        <w:rPr>
          <w:sz w:val="14"/>
          <w:szCs w:val="14"/>
        </w:rPr>
        <w:t xml:space="preserve">Definitions of capitalised words are set out in clause </w:t>
      </w:r>
      <w:r w:rsidR="00740FE0">
        <w:rPr>
          <w:sz w:val="14"/>
          <w:szCs w:val="14"/>
        </w:rPr>
        <w:fldChar w:fldCharType="begin"/>
      </w:r>
      <w:r w:rsidR="00740FE0">
        <w:rPr>
          <w:sz w:val="14"/>
          <w:szCs w:val="14"/>
        </w:rPr>
        <w:instrText xml:space="preserve"> REF _Ref312438433 \r \h </w:instrText>
      </w:r>
      <w:r w:rsidR="00740FE0">
        <w:rPr>
          <w:sz w:val="14"/>
          <w:szCs w:val="14"/>
        </w:rPr>
      </w:r>
      <w:r w:rsidR="00740FE0">
        <w:rPr>
          <w:sz w:val="14"/>
          <w:szCs w:val="14"/>
        </w:rPr>
        <w:fldChar w:fldCharType="separate"/>
      </w:r>
      <w:r w:rsidR="006E211A">
        <w:rPr>
          <w:sz w:val="14"/>
          <w:szCs w:val="14"/>
        </w:rPr>
        <w:t>19</w:t>
      </w:r>
      <w:r w:rsidR="00740FE0">
        <w:rPr>
          <w:sz w:val="14"/>
          <w:szCs w:val="14"/>
        </w:rPr>
        <w:fldChar w:fldCharType="end"/>
      </w:r>
      <w:r w:rsidRPr="002E09E5">
        <w:rPr>
          <w:sz w:val="14"/>
          <w:szCs w:val="14"/>
        </w:rPr>
        <w:t xml:space="preserve"> of the Agreement. </w:t>
      </w:r>
    </w:p>
    <w:p w14:paraId="5BC9D54E" w14:textId="77777777" w:rsidR="00301B5F" w:rsidRPr="00E275C2" w:rsidRDefault="00301B5F" w:rsidP="00DF1080">
      <w:pPr>
        <w:pStyle w:val="Default"/>
        <w:jc w:val="both"/>
        <w:rPr>
          <w:sz w:val="14"/>
          <w:szCs w:val="14"/>
        </w:rPr>
      </w:pPr>
    </w:p>
    <w:p w14:paraId="6908F8F6" w14:textId="77777777" w:rsidR="00301B5F" w:rsidRPr="00E275C2" w:rsidRDefault="00301B5F" w:rsidP="00DF1080">
      <w:pPr>
        <w:pStyle w:val="Heading1"/>
        <w:numPr>
          <w:ilvl w:val="0"/>
          <w:numId w:val="36"/>
        </w:numPr>
        <w:pBdr>
          <w:bottom w:val="single" w:sz="4" w:space="1" w:color="auto"/>
        </w:pBdr>
        <w:jc w:val="both"/>
        <w:rPr>
          <w:b/>
          <w:sz w:val="14"/>
          <w:szCs w:val="14"/>
        </w:rPr>
        <w:sectPr w:rsidR="00301B5F" w:rsidRPr="00E275C2" w:rsidSect="00086C26">
          <w:footerReference w:type="default" r:id="rId9"/>
          <w:pgSz w:w="11907" w:h="16840" w:code="9"/>
          <w:pgMar w:top="851" w:right="992" w:bottom="992" w:left="851" w:header="284" w:footer="720" w:gutter="0"/>
          <w:cols w:space="720"/>
          <w:noEndnote/>
          <w:docGrid w:linePitch="299"/>
        </w:sectPr>
      </w:pPr>
    </w:p>
    <w:p w14:paraId="1843D73A" w14:textId="77777777" w:rsidR="00301B5F" w:rsidRPr="002E09E5" w:rsidRDefault="00301B5F" w:rsidP="00DF1080">
      <w:pPr>
        <w:pStyle w:val="Heading1"/>
        <w:numPr>
          <w:ilvl w:val="0"/>
          <w:numId w:val="36"/>
        </w:numPr>
        <w:pBdr>
          <w:bottom w:val="single" w:sz="4" w:space="1" w:color="auto"/>
        </w:pBdr>
        <w:tabs>
          <w:tab w:val="clear" w:pos="1134"/>
        </w:tabs>
        <w:spacing w:after="0"/>
        <w:ind w:left="426" w:hanging="426"/>
        <w:jc w:val="both"/>
        <w:rPr>
          <w:b/>
          <w:sz w:val="14"/>
          <w:szCs w:val="14"/>
        </w:rPr>
      </w:pPr>
      <w:r w:rsidRPr="002E09E5">
        <w:rPr>
          <w:b/>
          <w:sz w:val="14"/>
          <w:szCs w:val="14"/>
        </w:rPr>
        <w:t xml:space="preserve">GRANT OF LICENCE TO USE PRODUCTS </w:t>
      </w:r>
    </w:p>
    <w:p w14:paraId="7DA48816" w14:textId="3E35EC8C" w:rsidR="002A5508" w:rsidRDefault="00301B5F" w:rsidP="00DF1080">
      <w:pPr>
        <w:pStyle w:val="Heading2"/>
        <w:numPr>
          <w:ilvl w:val="1"/>
          <w:numId w:val="36"/>
        </w:numPr>
        <w:tabs>
          <w:tab w:val="num" w:pos="426"/>
        </w:tabs>
        <w:spacing w:after="0"/>
        <w:ind w:left="426" w:hanging="426"/>
        <w:jc w:val="both"/>
        <w:rPr>
          <w:sz w:val="14"/>
          <w:szCs w:val="14"/>
        </w:rPr>
      </w:pPr>
      <w:bookmarkStart w:id="2" w:name="_Ref406500733"/>
      <w:r w:rsidRPr="002E09E5">
        <w:rPr>
          <w:b/>
          <w:sz w:val="14"/>
          <w:szCs w:val="14"/>
        </w:rPr>
        <w:t xml:space="preserve">Grant </w:t>
      </w:r>
      <w:r w:rsidRPr="002E09E5">
        <w:rPr>
          <w:sz w:val="14"/>
          <w:szCs w:val="14"/>
        </w:rPr>
        <w:t>Subject to the terms of this</w:t>
      </w:r>
      <w:r w:rsidRPr="00496E30">
        <w:rPr>
          <w:sz w:val="14"/>
          <w:szCs w:val="14"/>
        </w:rPr>
        <w:t xml:space="preserve"> Agreement and payment by the Licensee</w:t>
      </w:r>
      <w:r w:rsidRPr="00496E30" w:rsidDel="00F42BAE">
        <w:rPr>
          <w:sz w:val="14"/>
          <w:szCs w:val="14"/>
        </w:rPr>
        <w:t xml:space="preserve"> </w:t>
      </w:r>
      <w:r w:rsidRPr="00496E30">
        <w:rPr>
          <w:sz w:val="14"/>
          <w:szCs w:val="14"/>
        </w:rPr>
        <w:t>of the Fee,</w:t>
      </w:r>
      <w:r w:rsidRPr="00496E30">
        <w:rPr>
          <w:b/>
          <w:sz w:val="14"/>
          <w:szCs w:val="14"/>
        </w:rPr>
        <w:t xml:space="preserve"> </w:t>
      </w:r>
      <w:r w:rsidR="00C80D43">
        <w:rPr>
          <w:sz w:val="14"/>
          <w:szCs w:val="14"/>
        </w:rPr>
        <w:t>Nearmap</w:t>
      </w:r>
      <w:r w:rsidRPr="00496E30">
        <w:rPr>
          <w:sz w:val="14"/>
          <w:szCs w:val="14"/>
        </w:rPr>
        <w:t xml:space="preserve"> grants to the Licensee</w:t>
      </w:r>
      <w:r w:rsidRPr="00496E30" w:rsidDel="00F42BAE">
        <w:rPr>
          <w:sz w:val="14"/>
          <w:szCs w:val="14"/>
        </w:rPr>
        <w:t xml:space="preserve"> </w:t>
      </w:r>
      <w:r w:rsidRPr="00496E30">
        <w:rPr>
          <w:sz w:val="14"/>
          <w:szCs w:val="14"/>
        </w:rPr>
        <w:t>a limited, non-exclusive, non-transferrable licence for the Term to use the Products in the Coverage Area for the Permitted Purpose (</w:t>
      </w:r>
      <w:r w:rsidRPr="00496E30">
        <w:rPr>
          <w:b/>
          <w:sz w:val="14"/>
          <w:szCs w:val="14"/>
        </w:rPr>
        <w:t>Licence</w:t>
      </w:r>
      <w:r w:rsidRPr="00496E30">
        <w:rPr>
          <w:sz w:val="14"/>
          <w:szCs w:val="14"/>
        </w:rPr>
        <w:t>).</w:t>
      </w:r>
      <w:bookmarkEnd w:id="2"/>
    </w:p>
    <w:p w14:paraId="2C05A0CA" w14:textId="47BD676B" w:rsidR="006053DB" w:rsidRPr="002A5508" w:rsidRDefault="006053DB" w:rsidP="00DF1080">
      <w:pPr>
        <w:pStyle w:val="Heading2"/>
        <w:numPr>
          <w:ilvl w:val="1"/>
          <w:numId w:val="36"/>
        </w:numPr>
        <w:tabs>
          <w:tab w:val="num" w:pos="426"/>
        </w:tabs>
        <w:spacing w:after="0"/>
        <w:ind w:left="426" w:hanging="426"/>
        <w:jc w:val="both"/>
        <w:rPr>
          <w:sz w:val="14"/>
          <w:szCs w:val="14"/>
        </w:rPr>
      </w:pPr>
      <w:bookmarkStart w:id="3" w:name="_Ref426533589"/>
      <w:r w:rsidRPr="002A5508">
        <w:rPr>
          <w:b/>
          <w:sz w:val="14"/>
          <w:szCs w:val="14"/>
        </w:rPr>
        <w:t xml:space="preserve">Users </w:t>
      </w:r>
      <w:r w:rsidRPr="002A5508">
        <w:rPr>
          <w:sz w:val="14"/>
          <w:szCs w:val="14"/>
        </w:rPr>
        <w:t xml:space="preserve">The Products available under this Licence are only to be used by the number of users </w:t>
      </w:r>
      <w:r w:rsidR="00AF09D1">
        <w:rPr>
          <w:sz w:val="14"/>
          <w:szCs w:val="14"/>
        </w:rPr>
        <w:t>as set out in the Quote</w:t>
      </w:r>
      <w:r w:rsidRPr="002A5508">
        <w:rPr>
          <w:sz w:val="14"/>
          <w:szCs w:val="14"/>
        </w:rPr>
        <w:t>(</w:t>
      </w:r>
      <w:r w:rsidRPr="002A5508">
        <w:rPr>
          <w:b/>
          <w:sz w:val="14"/>
          <w:szCs w:val="14"/>
        </w:rPr>
        <w:t>Seats</w:t>
      </w:r>
      <w:r w:rsidRPr="002A5508">
        <w:rPr>
          <w:sz w:val="14"/>
          <w:szCs w:val="14"/>
        </w:rPr>
        <w:t>).</w:t>
      </w:r>
      <w:r w:rsidR="00DF1080">
        <w:rPr>
          <w:sz w:val="14"/>
          <w:szCs w:val="14"/>
        </w:rPr>
        <w:t xml:space="preserve">  The Licensee shall implement reasonable controls to ensure that it does not exceed the number of Seats.  </w:t>
      </w:r>
      <w:r w:rsidR="00EC5842">
        <w:rPr>
          <w:sz w:val="14"/>
          <w:szCs w:val="14"/>
        </w:rPr>
        <w:t xml:space="preserve">If the Licensee </w:t>
      </w:r>
      <w:r w:rsidR="00DF1080">
        <w:rPr>
          <w:sz w:val="14"/>
          <w:szCs w:val="14"/>
        </w:rPr>
        <w:t>exceed</w:t>
      </w:r>
      <w:r w:rsidR="00EC5842">
        <w:rPr>
          <w:sz w:val="14"/>
          <w:szCs w:val="14"/>
        </w:rPr>
        <w:t>s</w:t>
      </w:r>
      <w:r w:rsidR="00DF1080">
        <w:rPr>
          <w:sz w:val="14"/>
          <w:szCs w:val="14"/>
        </w:rPr>
        <w:t xml:space="preserve"> the total number of Seats, </w:t>
      </w:r>
      <w:r w:rsidR="00EC5842">
        <w:rPr>
          <w:sz w:val="14"/>
          <w:szCs w:val="14"/>
        </w:rPr>
        <w:t>the Licensee</w:t>
      </w:r>
      <w:r w:rsidR="00DF1080">
        <w:rPr>
          <w:sz w:val="14"/>
          <w:szCs w:val="14"/>
        </w:rPr>
        <w:t xml:space="preserve"> will be in breach of this Agreement.</w:t>
      </w:r>
      <w:r w:rsidRPr="002A5508">
        <w:rPr>
          <w:sz w:val="14"/>
          <w:szCs w:val="14"/>
        </w:rPr>
        <w:t xml:space="preserve"> </w:t>
      </w:r>
      <w:bookmarkEnd w:id="3"/>
    </w:p>
    <w:p w14:paraId="6EF63554" w14:textId="33E6C969" w:rsidR="00301B5F" w:rsidRPr="003D035F" w:rsidRDefault="00301B5F" w:rsidP="003D035F">
      <w:pPr>
        <w:pStyle w:val="Heading2"/>
        <w:numPr>
          <w:ilvl w:val="1"/>
          <w:numId w:val="36"/>
        </w:numPr>
        <w:tabs>
          <w:tab w:val="clear" w:pos="1134"/>
          <w:tab w:val="num" w:pos="426"/>
        </w:tabs>
        <w:spacing w:after="0"/>
        <w:ind w:left="426" w:hanging="426"/>
        <w:jc w:val="both"/>
        <w:rPr>
          <w:rFonts w:cs="Arial"/>
          <w:sz w:val="14"/>
          <w:szCs w:val="14"/>
        </w:rPr>
      </w:pPr>
      <w:bookmarkStart w:id="4" w:name="_Ref406500496"/>
      <w:r w:rsidRPr="00496E30">
        <w:rPr>
          <w:b/>
          <w:sz w:val="14"/>
          <w:szCs w:val="14"/>
        </w:rPr>
        <w:t>Renewal</w:t>
      </w:r>
      <w:r w:rsidRPr="00496E30">
        <w:rPr>
          <w:sz w:val="14"/>
          <w:szCs w:val="14"/>
        </w:rPr>
        <w:t xml:space="preserve"> Unless otherwise notified by the Licensee in writing </w:t>
      </w:r>
      <w:r w:rsidR="00D52828">
        <w:rPr>
          <w:sz w:val="14"/>
          <w:szCs w:val="14"/>
        </w:rPr>
        <w:t>at least</w:t>
      </w:r>
      <w:r w:rsidRPr="00496E30">
        <w:rPr>
          <w:sz w:val="14"/>
          <w:szCs w:val="14"/>
        </w:rPr>
        <w:t xml:space="preserve"> 7 days prior to the expiry of the Term and subject to any amendments to this Agreement required by </w:t>
      </w:r>
      <w:r w:rsidR="00C80D43">
        <w:rPr>
          <w:sz w:val="14"/>
          <w:szCs w:val="14"/>
        </w:rPr>
        <w:t>Nearmap</w:t>
      </w:r>
      <w:r w:rsidRPr="00496E30">
        <w:rPr>
          <w:sz w:val="14"/>
          <w:szCs w:val="14"/>
        </w:rPr>
        <w:t>, the Term will automatically be renewed for a subsequent</w:t>
      </w:r>
      <w:r w:rsidR="00C81C6D">
        <w:rPr>
          <w:sz w:val="14"/>
          <w:szCs w:val="14"/>
        </w:rPr>
        <w:t xml:space="preserve"> 12-month period</w:t>
      </w:r>
      <w:r w:rsidR="00850B6B">
        <w:rPr>
          <w:sz w:val="14"/>
          <w:szCs w:val="14"/>
        </w:rPr>
        <w:t>.</w:t>
      </w:r>
      <w:bookmarkEnd w:id="4"/>
      <w:r w:rsidR="003D035F">
        <w:rPr>
          <w:sz w:val="14"/>
          <w:szCs w:val="14"/>
        </w:rPr>
        <w:t xml:space="preserve"> </w:t>
      </w:r>
    </w:p>
    <w:p w14:paraId="7668D072" w14:textId="1824DF84"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Replacement Product </w:t>
      </w:r>
      <w:r w:rsidR="00C80D43">
        <w:rPr>
          <w:sz w:val="14"/>
          <w:szCs w:val="14"/>
        </w:rPr>
        <w:t>Nearmap</w:t>
      </w:r>
      <w:r w:rsidRPr="00496E30">
        <w:rPr>
          <w:sz w:val="14"/>
          <w:szCs w:val="14"/>
        </w:rPr>
        <w:t xml:space="preserve"> may from time to time supply the Licensee with a replacement Product of no lesser quality than the previously supplied Product at its absolute discretion. If requested by </w:t>
      </w:r>
      <w:r w:rsidR="00C80D43">
        <w:rPr>
          <w:sz w:val="14"/>
          <w:szCs w:val="14"/>
        </w:rPr>
        <w:t>Nearmap</w:t>
      </w:r>
      <w:r w:rsidRPr="00496E30">
        <w:rPr>
          <w:sz w:val="14"/>
          <w:szCs w:val="14"/>
        </w:rPr>
        <w:t xml:space="preserve">, </w:t>
      </w:r>
      <w:r w:rsidR="006053DB">
        <w:rPr>
          <w:sz w:val="14"/>
          <w:szCs w:val="14"/>
        </w:rPr>
        <w:t xml:space="preserve">the Licensee </w:t>
      </w:r>
      <w:r w:rsidRPr="00496E30">
        <w:rPr>
          <w:sz w:val="14"/>
          <w:szCs w:val="14"/>
        </w:rPr>
        <w:t xml:space="preserve">must stop using any previously supplied Product and use the replacement Product from date of delivery from </w:t>
      </w:r>
      <w:r w:rsidR="00C80D43">
        <w:rPr>
          <w:sz w:val="14"/>
          <w:szCs w:val="14"/>
        </w:rPr>
        <w:t>Nearmap</w:t>
      </w:r>
      <w:r w:rsidRPr="00496E30">
        <w:rPr>
          <w:sz w:val="14"/>
          <w:szCs w:val="14"/>
        </w:rPr>
        <w:t>.</w:t>
      </w:r>
    </w:p>
    <w:p w14:paraId="2E11AC36" w14:textId="07062531" w:rsidR="00301B5F" w:rsidRPr="00496E30" w:rsidRDefault="00301B5F" w:rsidP="00DF1080">
      <w:pPr>
        <w:pStyle w:val="Heading2"/>
        <w:numPr>
          <w:ilvl w:val="1"/>
          <w:numId w:val="36"/>
        </w:numPr>
        <w:tabs>
          <w:tab w:val="num" w:pos="426"/>
        </w:tabs>
        <w:spacing w:after="0"/>
        <w:ind w:left="426" w:hanging="426"/>
        <w:jc w:val="both"/>
        <w:rPr>
          <w:b/>
          <w:sz w:val="14"/>
          <w:szCs w:val="14"/>
        </w:rPr>
      </w:pPr>
      <w:bookmarkStart w:id="5" w:name="_Ref406500634"/>
      <w:bookmarkStart w:id="6" w:name="_Ref338949483"/>
      <w:r w:rsidRPr="00496E30">
        <w:rPr>
          <w:b/>
          <w:sz w:val="14"/>
          <w:szCs w:val="14"/>
        </w:rPr>
        <w:t xml:space="preserve">Acknowledge </w:t>
      </w:r>
      <w:r w:rsidR="00C80D43">
        <w:rPr>
          <w:b/>
          <w:sz w:val="14"/>
          <w:szCs w:val="14"/>
        </w:rPr>
        <w:t>Nearmap</w:t>
      </w:r>
      <w:r w:rsidRPr="00496E30">
        <w:rPr>
          <w:b/>
          <w:sz w:val="14"/>
          <w:szCs w:val="14"/>
        </w:rPr>
        <w:t xml:space="preserve"> source </w:t>
      </w:r>
      <w:r w:rsidRPr="00496E30">
        <w:rPr>
          <w:sz w:val="14"/>
          <w:szCs w:val="14"/>
        </w:rPr>
        <w:t xml:space="preserve">The Licensee must expressly acknowledge </w:t>
      </w:r>
      <w:r w:rsidR="00C80D43">
        <w:rPr>
          <w:sz w:val="14"/>
          <w:szCs w:val="14"/>
        </w:rPr>
        <w:t>Nearmap</w:t>
      </w:r>
      <w:r w:rsidRPr="00496E30">
        <w:rPr>
          <w:sz w:val="14"/>
          <w:szCs w:val="14"/>
        </w:rPr>
        <w:t xml:space="preserve">, in a reasonably prominent manner (by display of the </w:t>
      </w:r>
      <w:r w:rsidR="00C80D43">
        <w:rPr>
          <w:sz w:val="14"/>
          <w:szCs w:val="14"/>
        </w:rPr>
        <w:t>Nearmap</w:t>
      </w:r>
      <w:r w:rsidRPr="00496E30">
        <w:rPr>
          <w:sz w:val="14"/>
          <w:szCs w:val="14"/>
        </w:rPr>
        <w:t xml:space="preserve"> logo or other appropriate attribution), as the source of any Product or Derivative Works that the Licensee use, copy, modify or distribute.</w:t>
      </w:r>
      <w:bookmarkEnd w:id="5"/>
      <w:r w:rsidRPr="00496E30">
        <w:rPr>
          <w:sz w:val="14"/>
          <w:szCs w:val="14"/>
        </w:rPr>
        <w:t xml:space="preserve"> Unless otherwise permitted in writing, the Licensee must not remove or cause to be removed any </w:t>
      </w:r>
      <w:r w:rsidR="00C80D43">
        <w:rPr>
          <w:sz w:val="14"/>
          <w:szCs w:val="14"/>
        </w:rPr>
        <w:t>Nearmap</w:t>
      </w:r>
      <w:r w:rsidRPr="00496E30">
        <w:rPr>
          <w:sz w:val="14"/>
          <w:szCs w:val="14"/>
        </w:rPr>
        <w:t xml:space="preserve"> logo, watermark or other </w:t>
      </w:r>
      <w:r w:rsidR="00C80D43">
        <w:rPr>
          <w:sz w:val="14"/>
          <w:szCs w:val="14"/>
        </w:rPr>
        <w:t>Nearmap</w:t>
      </w:r>
      <w:r w:rsidRPr="00496E30">
        <w:rPr>
          <w:sz w:val="14"/>
          <w:szCs w:val="14"/>
        </w:rPr>
        <w:t xml:space="preserve"> attribution in any Product or Derivative Works.</w:t>
      </w:r>
    </w:p>
    <w:bookmarkEnd w:id="6"/>
    <w:p w14:paraId="770864C3" w14:textId="4D168697" w:rsidR="00750EAC" w:rsidRDefault="00670D9E" w:rsidP="00DF1080">
      <w:pPr>
        <w:pStyle w:val="Heading2"/>
        <w:numPr>
          <w:ilvl w:val="1"/>
          <w:numId w:val="36"/>
        </w:numPr>
        <w:tabs>
          <w:tab w:val="num" w:pos="426"/>
        </w:tabs>
        <w:spacing w:after="0"/>
        <w:ind w:left="426" w:hanging="426"/>
        <w:jc w:val="both"/>
        <w:rPr>
          <w:sz w:val="14"/>
          <w:szCs w:val="14"/>
          <w:lang w:val="en-US"/>
        </w:rPr>
      </w:pPr>
      <w:r>
        <w:rPr>
          <w:b/>
          <w:sz w:val="14"/>
          <w:szCs w:val="14"/>
          <w:lang w:val="en-US"/>
        </w:rPr>
        <w:t xml:space="preserve">Periodic Data </w:t>
      </w:r>
      <w:r w:rsidR="008D1957">
        <w:rPr>
          <w:b/>
          <w:sz w:val="14"/>
          <w:szCs w:val="14"/>
          <w:lang w:val="en-US"/>
        </w:rPr>
        <w:t>Allowance</w:t>
      </w:r>
      <w:r w:rsidR="00301B5F" w:rsidRPr="00496E30">
        <w:rPr>
          <w:b/>
          <w:sz w:val="14"/>
          <w:szCs w:val="14"/>
          <w:lang w:val="en-US"/>
        </w:rPr>
        <w:t xml:space="preserve"> </w:t>
      </w:r>
      <w:r w:rsidR="00C80D43">
        <w:rPr>
          <w:sz w:val="14"/>
          <w:szCs w:val="14"/>
          <w:lang w:val="en-US"/>
        </w:rPr>
        <w:t>Nearmap</w:t>
      </w:r>
      <w:r w:rsidR="00301B5F" w:rsidRPr="00496E30">
        <w:rPr>
          <w:sz w:val="14"/>
          <w:szCs w:val="14"/>
          <w:lang w:val="en-US"/>
        </w:rPr>
        <w:t xml:space="preserve"> measures data usage by the Licensee under this Licence. In using the Products,</w:t>
      </w:r>
      <w:r w:rsidR="00015286">
        <w:rPr>
          <w:sz w:val="14"/>
          <w:szCs w:val="14"/>
          <w:lang w:val="en-US"/>
        </w:rPr>
        <w:t xml:space="preserve"> the Licensee's consumption of data in the Period must not exceed the Periodic Data </w:t>
      </w:r>
      <w:r w:rsidR="008D1957">
        <w:rPr>
          <w:sz w:val="14"/>
          <w:szCs w:val="14"/>
          <w:lang w:val="en-US"/>
        </w:rPr>
        <w:t>Allowance</w:t>
      </w:r>
      <w:r w:rsidR="00015286">
        <w:rPr>
          <w:sz w:val="14"/>
          <w:szCs w:val="14"/>
          <w:lang w:val="en-US"/>
        </w:rPr>
        <w:t xml:space="preserve">. </w:t>
      </w:r>
      <w:r w:rsidR="00750EAC">
        <w:rPr>
          <w:sz w:val="14"/>
          <w:szCs w:val="14"/>
          <w:lang w:val="en-US"/>
        </w:rPr>
        <w:t xml:space="preserve">The following conditions apply to the Licensee's Periodic Data </w:t>
      </w:r>
      <w:r w:rsidR="008D1957">
        <w:rPr>
          <w:sz w:val="14"/>
          <w:szCs w:val="14"/>
          <w:lang w:val="en-US"/>
        </w:rPr>
        <w:t>Allowance</w:t>
      </w:r>
      <w:r w:rsidR="00750EAC">
        <w:rPr>
          <w:sz w:val="14"/>
          <w:szCs w:val="14"/>
          <w:lang w:val="en-US"/>
        </w:rPr>
        <w:t>:</w:t>
      </w:r>
    </w:p>
    <w:p w14:paraId="180E822E" w14:textId="5C036F00" w:rsidR="00750EAC" w:rsidRDefault="00750EAC" w:rsidP="00DF1080">
      <w:pPr>
        <w:pStyle w:val="Heading3"/>
        <w:numPr>
          <w:ilvl w:val="2"/>
          <w:numId w:val="36"/>
        </w:numPr>
        <w:tabs>
          <w:tab w:val="num" w:pos="426"/>
        </w:tabs>
        <w:spacing w:after="0"/>
        <w:ind w:left="426" w:hanging="426"/>
        <w:jc w:val="both"/>
        <w:rPr>
          <w:sz w:val="14"/>
          <w:szCs w:val="14"/>
          <w:lang w:val="en-US"/>
        </w:rPr>
      </w:pPr>
      <w:r w:rsidRPr="00E275C2">
        <w:rPr>
          <w:sz w:val="14"/>
          <w:szCs w:val="14"/>
        </w:rPr>
        <w:t xml:space="preserve">the Periodic Data </w:t>
      </w:r>
      <w:r w:rsidR="008D1957">
        <w:rPr>
          <w:sz w:val="14"/>
          <w:szCs w:val="14"/>
        </w:rPr>
        <w:t>Allowance</w:t>
      </w:r>
      <w:r w:rsidRPr="00E275C2">
        <w:rPr>
          <w:sz w:val="14"/>
          <w:szCs w:val="14"/>
        </w:rPr>
        <w:t xml:space="preserve"> used by the Licensee will be calculated at the end of every Period</w:t>
      </w:r>
      <w:r>
        <w:rPr>
          <w:sz w:val="14"/>
          <w:szCs w:val="14"/>
          <w:lang w:val="en-US"/>
        </w:rPr>
        <w:t xml:space="preserve"> based on the total data usage of all users who access and use the Licensee's </w:t>
      </w:r>
      <w:r w:rsidR="00C80D43">
        <w:rPr>
          <w:sz w:val="14"/>
          <w:szCs w:val="14"/>
          <w:lang w:val="en-US"/>
        </w:rPr>
        <w:t>Nearmap</w:t>
      </w:r>
      <w:r>
        <w:rPr>
          <w:sz w:val="14"/>
          <w:szCs w:val="14"/>
          <w:lang w:val="en-US"/>
        </w:rPr>
        <w:t xml:space="preserve"> account during that Period;</w:t>
      </w:r>
    </w:p>
    <w:p w14:paraId="7FA4E391" w14:textId="77777777" w:rsidR="00697FD6" w:rsidRDefault="00697FD6" w:rsidP="00DF1080">
      <w:pPr>
        <w:pStyle w:val="Heading3"/>
        <w:numPr>
          <w:ilvl w:val="2"/>
          <w:numId w:val="36"/>
        </w:numPr>
        <w:tabs>
          <w:tab w:val="num" w:pos="426"/>
        </w:tabs>
        <w:spacing w:after="0"/>
        <w:ind w:left="426" w:hanging="426"/>
        <w:jc w:val="both"/>
        <w:rPr>
          <w:sz w:val="14"/>
          <w:szCs w:val="14"/>
          <w:lang w:val="en-US"/>
        </w:rPr>
      </w:pPr>
      <w:r>
        <w:rPr>
          <w:sz w:val="14"/>
          <w:szCs w:val="14"/>
          <w:lang w:val="en-US"/>
        </w:rPr>
        <w:t xml:space="preserve">if the Licensee elects to download Products available to the Licensee on the Website, this will be applied to the Periodic Data </w:t>
      </w:r>
      <w:r w:rsidR="00F1383E">
        <w:rPr>
          <w:sz w:val="14"/>
          <w:szCs w:val="14"/>
          <w:lang w:val="en-US"/>
        </w:rPr>
        <w:t>Allowance.</w:t>
      </w:r>
      <w:r>
        <w:rPr>
          <w:sz w:val="14"/>
          <w:szCs w:val="14"/>
          <w:lang w:val="en-US"/>
        </w:rPr>
        <w:t xml:space="preserve"> The Licensee may have the option to elect to download high resolution images. Downloading these images will use a higher portion of the Periodic Data </w:t>
      </w:r>
      <w:r w:rsidR="008D1957">
        <w:rPr>
          <w:sz w:val="14"/>
          <w:szCs w:val="14"/>
          <w:lang w:val="en-US"/>
        </w:rPr>
        <w:t>Allowance</w:t>
      </w:r>
      <w:r>
        <w:rPr>
          <w:sz w:val="14"/>
          <w:szCs w:val="14"/>
          <w:lang w:val="en-US"/>
        </w:rPr>
        <w:t xml:space="preserve"> than downloading a lower resolution image;</w:t>
      </w:r>
    </w:p>
    <w:p w14:paraId="73BB2F1A" w14:textId="77777777" w:rsidR="002A5508" w:rsidRDefault="000004A6" w:rsidP="00DF1080">
      <w:pPr>
        <w:pStyle w:val="Heading3"/>
        <w:numPr>
          <w:ilvl w:val="2"/>
          <w:numId w:val="36"/>
        </w:numPr>
        <w:tabs>
          <w:tab w:val="num" w:pos="426"/>
        </w:tabs>
        <w:spacing w:after="0"/>
        <w:ind w:left="426" w:hanging="426"/>
        <w:jc w:val="both"/>
        <w:rPr>
          <w:sz w:val="14"/>
          <w:szCs w:val="14"/>
          <w:lang w:val="en-US"/>
        </w:rPr>
      </w:pPr>
      <w:r>
        <w:rPr>
          <w:sz w:val="14"/>
          <w:szCs w:val="14"/>
          <w:lang w:val="en-US"/>
        </w:rPr>
        <w:t xml:space="preserve">if the amount of data consumed by the Licensee in any given Period is less than the Periodic Data </w:t>
      </w:r>
      <w:r w:rsidR="008D1957">
        <w:rPr>
          <w:sz w:val="14"/>
          <w:szCs w:val="14"/>
          <w:lang w:val="en-US"/>
        </w:rPr>
        <w:t>Allowance</w:t>
      </w:r>
      <w:r>
        <w:rPr>
          <w:sz w:val="14"/>
          <w:szCs w:val="14"/>
          <w:lang w:val="en-US"/>
        </w:rPr>
        <w:t>, the balance will not be rolled over to a following Period;</w:t>
      </w:r>
    </w:p>
    <w:p w14:paraId="6F0AFB58" w14:textId="70C6F95C" w:rsidR="000004A6" w:rsidRPr="002A5508" w:rsidRDefault="002A5508" w:rsidP="00DF1080">
      <w:pPr>
        <w:pStyle w:val="Heading3"/>
        <w:numPr>
          <w:ilvl w:val="2"/>
          <w:numId w:val="36"/>
        </w:numPr>
        <w:tabs>
          <w:tab w:val="num" w:pos="426"/>
        </w:tabs>
        <w:spacing w:after="0"/>
        <w:ind w:left="426" w:hanging="426"/>
        <w:jc w:val="both"/>
        <w:rPr>
          <w:sz w:val="14"/>
          <w:szCs w:val="14"/>
          <w:lang w:val="en-US"/>
        </w:rPr>
      </w:pPr>
      <w:r>
        <w:rPr>
          <w:sz w:val="14"/>
          <w:szCs w:val="14"/>
          <w:lang w:val="en-US"/>
        </w:rPr>
        <w:t>the Licensee</w:t>
      </w:r>
      <w:r w:rsidRPr="00E275C2">
        <w:rPr>
          <w:sz w:val="14"/>
          <w:szCs w:val="14"/>
          <w:lang w:val="en-US"/>
        </w:rPr>
        <w:t xml:space="preserve"> agree</w:t>
      </w:r>
      <w:r>
        <w:rPr>
          <w:sz w:val="14"/>
          <w:szCs w:val="14"/>
          <w:lang w:val="en-US"/>
        </w:rPr>
        <w:t>s</w:t>
      </w:r>
      <w:r w:rsidRPr="00E275C2">
        <w:rPr>
          <w:sz w:val="14"/>
          <w:szCs w:val="14"/>
          <w:lang w:val="en-US"/>
        </w:rPr>
        <w:t xml:space="preserve"> that </w:t>
      </w:r>
      <w:r w:rsidR="00C80D43">
        <w:rPr>
          <w:sz w:val="14"/>
          <w:szCs w:val="14"/>
          <w:lang w:val="en-US"/>
        </w:rPr>
        <w:t>Nearmap</w:t>
      </w:r>
      <w:r w:rsidRPr="00E275C2">
        <w:rPr>
          <w:sz w:val="14"/>
          <w:szCs w:val="14"/>
          <w:lang w:val="en-US"/>
        </w:rPr>
        <w:t xml:space="preserve"> may charge </w:t>
      </w:r>
      <w:r>
        <w:rPr>
          <w:sz w:val="14"/>
          <w:szCs w:val="14"/>
          <w:lang w:val="en-US"/>
        </w:rPr>
        <w:t>the Licensee</w:t>
      </w:r>
      <w:r w:rsidRPr="00E275C2">
        <w:rPr>
          <w:sz w:val="14"/>
          <w:szCs w:val="14"/>
          <w:lang w:val="en-US"/>
        </w:rPr>
        <w:t xml:space="preserve"> additional fees, up to a maximum of the Excess Data Rate, for any use by </w:t>
      </w:r>
      <w:r>
        <w:rPr>
          <w:sz w:val="14"/>
          <w:szCs w:val="14"/>
          <w:lang w:val="en-US"/>
        </w:rPr>
        <w:t>the Licensee</w:t>
      </w:r>
      <w:r w:rsidRPr="00E275C2">
        <w:rPr>
          <w:sz w:val="14"/>
          <w:szCs w:val="14"/>
          <w:lang w:val="en-US"/>
        </w:rPr>
        <w:t xml:space="preserve"> of the Products resulting in data consumption in excess of the Periodic Data Allowance;</w:t>
      </w:r>
    </w:p>
    <w:p w14:paraId="13594566" w14:textId="24E72758" w:rsidR="00670D9E" w:rsidRDefault="00C80D43" w:rsidP="00DF1080">
      <w:pPr>
        <w:pStyle w:val="Heading3"/>
        <w:numPr>
          <w:ilvl w:val="2"/>
          <w:numId w:val="36"/>
        </w:numPr>
        <w:tabs>
          <w:tab w:val="num" w:pos="426"/>
        </w:tabs>
        <w:spacing w:after="0"/>
        <w:ind w:left="426" w:hanging="426"/>
        <w:jc w:val="both"/>
        <w:rPr>
          <w:sz w:val="14"/>
          <w:szCs w:val="14"/>
          <w:lang w:val="en-US"/>
        </w:rPr>
      </w:pPr>
      <w:r>
        <w:rPr>
          <w:sz w:val="14"/>
          <w:szCs w:val="14"/>
          <w:lang w:val="en-US"/>
        </w:rPr>
        <w:t>Nearmap</w:t>
      </w:r>
      <w:r w:rsidR="00670D9E">
        <w:rPr>
          <w:sz w:val="14"/>
          <w:szCs w:val="14"/>
          <w:lang w:val="en-US"/>
        </w:rPr>
        <w:t xml:space="preserve"> will provide notice to the Licensee if it exceeds its Periodic Data </w:t>
      </w:r>
      <w:r w:rsidR="008D1957">
        <w:rPr>
          <w:sz w:val="14"/>
          <w:szCs w:val="14"/>
          <w:lang w:val="en-US"/>
        </w:rPr>
        <w:t>Allowance</w:t>
      </w:r>
      <w:r w:rsidR="00670D9E">
        <w:rPr>
          <w:sz w:val="14"/>
          <w:szCs w:val="14"/>
          <w:lang w:val="en-US"/>
        </w:rPr>
        <w:t xml:space="preserve"> for any Period; and</w:t>
      </w:r>
    </w:p>
    <w:p w14:paraId="62C81938" w14:textId="0582DCF6" w:rsidR="00670D9E" w:rsidRDefault="00670D9E" w:rsidP="00DF1080">
      <w:pPr>
        <w:pStyle w:val="Heading3"/>
        <w:numPr>
          <w:ilvl w:val="2"/>
          <w:numId w:val="36"/>
        </w:numPr>
        <w:tabs>
          <w:tab w:val="num" w:pos="426"/>
        </w:tabs>
        <w:spacing w:after="0"/>
        <w:ind w:left="426" w:hanging="426"/>
        <w:jc w:val="both"/>
        <w:rPr>
          <w:sz w:val="14"/>
          <w:szCs w:val="14"/>
          <w:lang w:val="en-US"/>
        </w:rPr>
      </w:pPr>
      <w:r>
        <w:rPr>
          <w:sz w:val="14"/>
          <w:szCs w:val="14"/>
          <w:lang w:val="en-US"/>
        </w:rPr>
        <w:t xml:space="preserve">if the Licensee exceeds the Periodic Data </w:t>
      </w:r>
      <w:r w:rsidR="008D1957">
        <w:rPr>
          <w:sz w:val="14"/>
          <w:szCs w:val="14"/>
          <w:lang w:val="en-US"/>
        </w:rPr>
        <w:t>Allowance</w:t>
      </w:r>
      <w:r>
        <w:rPr>
          <w:sz w:val="14"/>
          <w:szCs w:val="14"/>
          <w:lang w:val="en-US"/>
        </w:rPr>
        <w:t xml:space="preserve">, </w:t>
      </w:r>
      <w:r w:rsidR="00C80D43">
        <w:rPr>
          <w:sz w:val="14"/>
          <w:szCs w:val="14"/>
          <w:lang w:val="en-US"/>
        </w:rPr>
        <w:t>Nearmap</w:t>
      </w:r>
      <w:r>
        <w:rPr>
          <w:sz w:val="14"/>
          <w:szCs w:val="14"/>
          <w:lang w:val="en-US"/>
        </w:rPr>
        <w:t xml:space="preserve"> may, in its absolute discretion, elect to:</w:t>
      </w:r>
    </w:p>
    <w:p w14:paraId="317C57E8" w14:textId="77777777" w:rsidR="00697FD6" w:rsidRPr="00E275C2" w:rsidRDefault="00670D9E" w:rsidP="00DF1080">
      <w:pPr>
        <w:pStyle w:val="Heading4"/>
        <w:numPr>
          <w:ilvl w:val="3"/>
          <w:numId w:val="36"/>
        </w:numPr>
        <w:tabs>
          <w:tab w:val="num" w:pos="426"/>
          <w:tab w:val="num" w:pos="709"/>
        </w:tabs>
        <w:spacing w:after="0"/>
        <w:ind w:left="709" w:hanging="283"/>
        <w:jc w:val="both"/>
        <w:rPr>
          <w:sz w:val="14"/>
          <w:szCs w:val="14"/>
          <w:lang w:val="en-US"/>
        </w:rPr>
      </w:pPr>
      <w:r w:rsidRPr="00E275C2">
        <w:rPr>
          <w:sz w:val="14"/>
          <w:szCs w:val="14"/>
        </w:rPr>
        <w:t xml:space="preserve">restrict the Licensee's access to the Products until the Periodic Data </w:t>
      </w:r>
      <w:r w:rsidR="008D1957">
        <w:rPr>
          <w:sz w:val="14"/>
          <w:szCs w:val="14"/>
        </w:rPr>
        <w:t>Allowance</w:t>
      </w:r>
      <w:r w:rsidRPr="00E275C2">
        <w:rPr>
          <w:sz w:val="14"/>
          <w:szCs w:val="14"/>
        </w:rPr>
        <w:t xml:space="preserve"> is reset or until additional</w:t>
      </w:r>
      <w:r w:rsidR="00697FD6">
        <w:rPr>
          <w:sz w:val="14"/>
          <w:szCs w:val="14"/>
        </w:rPr>
        <w:t xml:space="preserve"> fees are paid; or</w:t>
      </w:r>
    </w:p>
    <w:p w14:paraId="0A451B9A" w14:textId="77777777" w:rsidR="00301B5F" w:rsidRPr="00496E30" w:rsidRDefault="00697FD6" w:rsidP="00DF1080">
      <w:pPr>
        <w:pStyle w:val="Heading4"/>
        <w:numPr>
          <w:ilvl w:val="3"/>
          <w:numId w:val="36"/>
        </w:numPr>
        <w:tabs>
          <w:tab w:val="num" w:pos="426"/>
          <w:tab w:val="num" w:pos="709"/>
        </w:tabs>
        <w:spacing w:after="0"/>
        <w:ind w:left="709" w:hanging="283"/>
        <w:jc w:val="both"/>
        <w:rPr>
          <w:sz w:val="14"/>
          <w:szCs w:val="14"/>
          <w:lang w:val="en-US"/>
        </w:rPr>
      </w:pPr>
      <w:r>
        <w:rPr>
          <w:sz w:val="14"/>
          <w:szCs w:val="14"/>
        </w:rPr>
        <w:t xml:space="preserve">immediately cease the Licensee's access to the Products for the remainder of the Period. </w:t>
      </w:r>
      <w:r w:rsidR="00670D9E">
        <w:rPr>
          <w:sz w:val="14"/>
          <w:szCs w:val="14"/>
          <w:lang w:val="en-US"/>
        </w:rPr>
        <w:t xml:space="preserve"> </w:t>
      </w:r>
    </w:p>
    <w:p w14:paraId="18409EE4" w14:textId="785CC4BF" w:rsidR="00301B5F" w:rsidRPr="00496E30" w:rsidRDefault="00301B5F" w:rsidP="00DF1080">
      <w:pPr>
        <w:pStyle w:val="Heading2"/>
        <w:numPr>
          <w:ilvl w:val="1"/>
          <w:numId w:val="36"/>
        </w:numPr>
        <w:tabs>
          <w:tab w:val="num" w:pos="426"/>
        </w:tabs>
        <w:spacing w:after="0"/>
        <w:ind w:left="426" w:hanging="426"/>
        <w:jc w:val="both"/>
        <w:rPr>
          <w:b/>
          <w:sz w:val="14"/>
          <w:szCs w:val="14"/>
        </w:rPr>
      </w:pPr>
      <w:r w:rsidRPr="00496E30">
        <w:rPr>
          <w:b/>
          <w:sz w:val="14"/>
          <w:szCs w:val="14"/>
        </w:rPr>
        <w:t xml:space="preserve">Unavailability </w:t>
      </w:r>
      <w:r w:rsidRPr="00496E30">
        <w:rPr>
          <w:sz w:val="14"/>
          <w:szCs w:val="14"/>
        </w:rPr>
        <w:t xml:space="preserve">Subject to clause </w:t>
      </w:r>
      <w:r w:rsidR="0094683A">
        <w:fldChar w:fldCharType="begin"/>
      </w:r>
      <w:r w:rsidR="0094683A">
        <w:instrText xml:space="preserve"> REF _Ref406500320 \r \h  \* MERGEFORMAT </w:instrText>
      </w:r>
      <w:r w:rsidR="0094683A">
        <w:fldChar w:fldCharType="separate"/>
      </w:r>
      <w:r w:rsidR="006E211A" w:rsidRPr="006E211A">
        <w:rPr>
          <w:sz w:val="14"/>
          <w:szCs w:val="14"/>
        </w:rPr>
        <w:t>12</w:t>
      </w:r>
      <w:r w:rsidR="0094683A">
        <w:fldChar w:fldCharType="end"/>
      </w:r>
      <w:r w:rsidRPr="00496E30">
        <w:rPr>
          <w:sz w:val="14"/>
          <w:szCs w:val="14"/>
        </w:rPr>
        <w:t>, if a Product is not available for a period of 3 consecutive days the Term will be extended by the period of unavailability.</w:t>
      </w:r>
    </w:p>
    <w:p w14:paraId="021C504C" w14:textId="77777777" w:rsidR="00301B5F" w:rsidRPr="00496E30" w:rsidRDefault="00301B5F" w:rsidP="00DF1080">
      <w:pPr>
        <w:pStyle w:val="Heading1"/>
        <w:numPr>
          <w:ilvl w:val="0"/>
          <w:numId w:val="36"/>
        </w:numPr>
        <w:pBdr>
          <w:bottom w:val="single" w:sz="4" w:space="1" w:color="auto"/>
        </w:pBdr>
        <w:tabs>
          <w:tab w:val="clear" w:pos="1134"/>
          <w:tab w:val="num" w:pos="426"/>
        </w:tabs>
        <w:spacing w:after="0"/>
        <w:ind w:left="426" w:hanging="426"/>
        <w:jc w:val="both"/>
        <w:rPr>
          <w:b/>
          <w:sz w:val="14"/>
          <w:szCs w:val="14"/>
        </w:rPr>
      </w:pPr>
      <w:bookmarkStart w:id="7" w:name="_Ref406500645"/>
      <w:bookmarkStart w:id="8" w:name="_Ref333850137"/>
      <w:r w:rsidRPr="00496E30">
        <w:rPr>
          <w:b/>
          <w:sz w:val="14"/>
          <w:szCs w:val="14"/>
        </w:rPr>
        <w:t>RESTRICTIONS ON RIGHT TO USE PRODUCTS</w:t>
      </w:r>
      <w:bookmarkEnd w:id="7"/>
      <w:r w:rsidRPr="00496E30">
        <w:rPr>
          <w:b/>
          <w:sz w:val="14"/>
          <w:szCs w:val="14"/>
        </w:rPr>
        <w:t xml:space="preserve"> </w:t>
      </w:r>
      <w:bookmarkEnd w:id="8"/>
    </w:p>
    <w:p w14:paraId="13412152" w14:textId="77777777"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9" w:name="_Ref300320576"/>
      <w:r w:rsidRPr="00496E30">
        <w:rPr>
          <w:b/>
          <w:sz w:val="14"/>
          <w:szCs w:val="14"/>
        </w:rPr>
        <w:t>Permitted Purpose</w:t>
      </w:r>
      <w:r w:rsidRPr="00496E30">
        <w:rPr>
          <w:sz w:val="14"/>
          <w:szCs w:val="14"/>
        </w:rPr>
        <w:t xml:space="preserve"> The Products must only be used for the Permitted Purpose.</w:t>
      </w:r>
      <w:bookmarkEnd w:id="9"/>
    </w:p>
    <w:p w14:paraId="44A7F2A0" w14:textId="6B09E407"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10" w:name="_Ref406500388"/>
      <w:bookmarkStart w:id="11" w:name="_Ref338949419"/>
      <w:r w:rsidRPr="00496E30">
        <w:rPr>
          <w:b/>
          <w:sz w:val="14"/>
          <w:szCs w:val="14"/>
        </w:rPr>
        <w:t>No right to distribute</w:t>
      </w:r>
      <w:r w:rsidR="006F27C6">
        <w:rPr>
          <w:b/>
          <w:sz w:val="14"/>
          <w:szCs w:val="14"/>
        </w:rPr>
        <w:t>,</w:t>
      </w:r>
      <w:r w:rsidRPr="00496E30">
        <w:rPr>
          <w:b/>
          <w:sz w:val="14"/>
          <w:szCs w:val="14"/>
        </w:rPr>
        <w:t xml:space="preserve"> transfer, resell, assign or sublicense </w:t>
      </w:r>
      <w:r w:rsidRPr="00496E30">
        <w:rPr>
          <w:sz w:val="14"/>
          <w:szCs w:val="14"/>
        </w:rPr>
        <w:t xml:space="preserve">This Licence is granted only to the Licensee. The Licensee must not distribute, transfer, resell, assign, rent, lease or sublicense any Product or any of the Licensee’s rights under this Licence without </w:t>
      </w:r>
      <w:r w:rsidR="00C80D43">
        <w:rPr>
          <w:sz w:val="14"/>
          <w:szCs w:val="14"/>
        </w:rPr>
        <w:t>Nearmap</w:t>
      </w:r>
      <w:r w:rsidRPr="00496E30">
        <w:rPr>
          <w:sz w:val="14"/>
          <w:szCs w:val="14"/>
        </w:rPr>
        <w:t xml:space="preserve">’s prior written consent. </w:t>
      </w:r>
      <w:bookmarkEnd w:id="10"/>
    </w:p>
    <w:p w14:paraId="7A13B891" w14:textId="5FF3BC85"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12" w:name="_Ref406500409"/>
      <w:r w:rsidRPr="00496E30">
        <w:rPr>
          <w:b/>
          <w:sz w:val="14"/>
          <w:szCs w:val="14"/>
        </w:rPr>
        <w:t xml:space="preserve">No third party access </w:t>
      </w:r>
      <w:r w:rsidRPr="00496E30">
        <w:rPr>
          <w:sz w:val="14"/>
          <w:szCs w:val="14"/>
        </w:rPr>
        <w:t>Unless otherwise provided in this Agreement, the Licensee must not make any Product</w:t>
      </w:r>
      <w:r w:rsidR="003D035F">
        <w:rPr>
          <w:sz w:val="14"/>
          <w:szCs w:val="14"/>
        </w:rPr>
        <w:t>s</w:t>
      </w:r>
      <w:r w:rsidRPr="00496E30">
        <w:rPr>
          <w:sz w:val="14"/>
          <w:szCs w:val="14"/>
        </w:rPr>
        <w:t xml:space="preserve"> available in any medium or manner to any third party (including the Licensee’s Related Parties and Subsidiaries). </w:t>
      </w:r>
      <w:bookmarkEnd w:id="11"/>
      <w:bookmarkEnd w:id="12"/>
    </w:p>
    <w:p w14:paraId="619C87B6" w14:textId="77777777"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13" w:name="_Ref338949427"/>
      <w:bookmarkStart w:id="14" w:name="_Ref406500398"/>
      <w:r w:rsidRPr="00496E30">
        <w:rPr>
          <w:b/>
          <w:sz w:val="14"/>
          <w:szCs w:val="14"/>
        </w:rPr>
        <w:t>Employees and contractors</w:t>
      </w:r>
      <w:r w:rsidRPr="00496E30">
        <w:rPr>
          <w:sz w:val="14"/>
          <w:szCs w:val="14"/>
        </w:rPr>
        <w:t xml:space="preserve"> The Licensee may make Products available to any employee or contractor, subject to that person complying with the terms of the Agreement as if they were a party to it.</w:t>
      </w:r>
      <w:bookmarkEnd w:id="13"/>
      <w:r w:rsidRPr="00496E30">
        <w:rPr>
          <w:sz w:val="14"/>
          <w:szCs w:val="14"/>
        </w:rPr>
        <w:t xml:space="preserve"> The Licensee</w:t>
      </w:r>
      <w:r>
        <w:rPr>
          <w:sz w:val="14"/>
          <w:szCs w:val="14"/>
        </w:rPr>
        <w:t xml:space="preserve"> is</w:t>
      </w:r>
      <w:r w:rsidRPr="00496E30">
        <w:rPr>
          <w:sz w:val="14"/>
          <w:szCs w:val="14"/>
        </w:rPr>
        <w:t xml:space="preserve"> responsible and liable for any person that uses </w:t>
      </w:r>
      <w:r>
        <w:rPr>
          <w:sz w:val="14"/>
          <w:szCs w:val="14"/>
        </w:rPr>
        <w:t>t</w:t>
      </w:r>
      <w:r w:rsidRPr="00496E30">
        <w:rPr>
          <w:sz w:val="14"/>
          <w:szCs w:val="14"/>
        </w:rPr>
        <w:t xml:space="preserve">he Licensee’s account access details or uses Products made available to </w:t>
      </w:r>
      <w:r>
        <w:rPr>
          <w:sz w:val="14"/>
          <w:szCs w:val="14"/>
        </w:rPr>
        <w:t>t</w:t>
      </w:r>
      <w:r w:rsidRPr="00496E30">
        <w:rPr>
          <w:sz w:val="14"/>
          <w:szCs w:val="14"/>
        </w:rPr>
        <w:t>he Licensee in breach of this Agreement</w:t>
      </w:r>
      <w:r w:rsidR="00287936">
        <w:rPr>
          <w:sz w:val="14"/>
          <w:szCs w:val="14"/>
        </w:rPr>
        <w:t>,</w:t>
      </w:r>
      <w:r w:rsidR="00287936">
        <w:rPr>
          <w:b/>
          <w:sz w:val="14"/>
          <w:szCs w:val="14"/>
        </w:rPr>
        <w:t xml:space="preserve"> </w:t>
      </w:r>
      <w:r w:rsidR="00287936">
        <w:rPr>
          <w:sz w:val="14"/>
          <w:szCs w:val="14"/>
        </w:rPr>
        <w:t xml:space="preserve">including, without limitation, for any additional fees that become payable if the Licensee's Periodic Data </w:t>
      </w:r>
      <w:r w:rsidR="008D1957">
        <w:rPr>
          <w:sz w:val="14"/>
          <w:szCs w:val="14"/>
        </w:rPr>
        <w:t>Allowance</w:t>
      </w:r>
      <w:r w:rsidR="00287936">
        <w:rPr>
          <w:sz w:val="14"/>
          <w:szCs w:val="14"/>
        </w:rPr>
        <w:t xml:space="preserve"> is exceeded</w:t>
      </w:r>
      <w:r w:rsidRPr="00496E30">
        <w:rPr>
          <w:sz w:val="14"/>
          <w:szCs w:val="14"/>
        </w:rPr>
        <w:t>.</w:t>
      </w:r>
      <w:bookmarkEnd w:id="14"/>
    </w:p>
    <w:p w14:paraId="4D0F46D4" w14:textId="70D4EE2B"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15" w:name="_Ref406500452"/>
      <w:r w:rsidRPr="00496E30">
        <w:rPr>
          <w:b/>
          <w:sz w:val="14"/>
          <w:szCs w:val="14"/>
        </w:rPr>
        <w:t xml:space="preserve">Limits on use of Website </w:t>
      </w:r>
      <w:r w:rsidRPr="00496E30">
        <w:rPr>
          <w:sz w:val="14"/>
          <w:szCs w:val="14"/>
        </w:rPr>
        <w:t>In the Licensee’s use of the Website,</w:t>
      </w:r>
      <w:r w:rsidRPr="00496E30">
        <w:rPr>
          <w:b/>
          <w:sz w:val="14"/>
          <w:szCs w:val="14"/>
        </w:rPr>
        <w:t xml:space="preserve"> </w:t>
      </w:r>
      <w:r>
        <w:rPr>
          <w:sz w:val="14"/>
          <w:szCs w:val="14"/>
        </w:rPr>
        <w:t>t</w:t>
      </w:r>
      <w:r w:rsidRPr="00496E30">
        <w:rPr>
          <w:sz w:val="14"/>
          <w:szCs w:val="14"/>
        </w:rPr>
        <w:t xml:space="preserve">he Licensee must not (without the prior written consent of </w:t>
      </w:r>
      <w:r w:rsidR="00C80D43">
        <w:rPr>
          <w:sz w:val="14"/>
          <w:szCs w:val="14"/>
        </w:rPr>
        <w:t>Nearmap</w:t>
      </w:r>
      <w:r w:rsidRPr="00496E30">
        <w:rPr>
          <w:sz w:val="14"/>
          <w:szCs w:val="14"/>
        </w:rPr>
        <w:t>):</w:t>
      </w:r>
      <w:bookmarkEnd w:id="15"/>
    </w:p>
    <w:p w14:paraId="5E1D1A91"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 xml:space="preserve">provide a link to another URL; </w:t>
      </w:r>
    </w:p>
    <w:p w14:paraId="1D910791"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upload content or other information to the Website;</w:t>
      </w:r>
    </w:p>
    <w:p w14:paraId="5FDC05D0"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do anything to damage, interfere or disrupt access to the Website or do anything which might impair its functionality;</w:t>
      </w:r>
    </w:p>
    <w:p w14:paraId="16D7E8FD"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use the Website in any way to send unsolicited (commercial or otherwise) e-mail or any material for marketing or publicity purposes, or any similar abuse of either;</w:t>
      </w:r>
    </w:p>
    <w:p w14:paraId="7411DF04"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publish, post, distribute, disseminate or otherwise transmit, defamatory, offensive, infringing, obscene, indecent or other unlawful or objectionable or confidential material or information;</w:t>
      </w:r>
    </w:p>
    <w:p w14:paraId="6CA583A1"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make available, upload or distribute by any means any material or files that contain any viruses, bugs, corrupt data, “trojan horses”, “worms” or any other harmful software;</w:t>
      </w:r>
    </w:p>
    <w:p w14:paraId="24B795FA"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remove any content or information from the Website, other than that permitted under the terms of this Licence;</w:t>
      </w:r>
    </w:p>
    <w:p w14:paraId="32014D3F"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falsify the true ownership of a Product or other material or information made available via the Website;</w:t>
      </w:r>
    </w:p>
    <w:p w14:paraId="76FD30EA"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C5842">
        <w:rPr>
          <w:sz w:val="14"/>
          <w:szCs w:val="14"/>
        </w:rPr>
        <w:t>obtain or attempt to obtain unauthorised access, through whatever means, to the Website;</w:t>
      </w:r>
    </w:p>
    <w:p w14:paraId="6A4A88B3"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 xml:space="preserve">use the Website other than in accordance with the Agreement; </w:t>
      </w:r>
    </w:p>
    <w:p w14:paraId="486B396E" w14:textId="77777777" w:rsidR="00DF1080" w:rsidRPr="00F856CE" w:rsidRDefault="00301B5F" w:rsidP="00DF1080">
      <w:pPr>
        <w:pStyle w:val="Heading3"/>
        <w:numPr>
          <w:ilvl w:val="2"/>
          <w:numId w:val="36"/>
        </w:numPr>
        <w:tabs>
          <w:tab w:val="num" w:pos="426"/>
        </w:tabs>
        <w:spacing w:after="0"/>
        <w:ind w:left="426" w:hanging="426"/>
        <w:jc w:val="both"/>
        <w:rPr>
          <w:sz w:val="14"/>
          <w:szCs w:val="14"/>
        </w:rPr>
      </w:pPr>
      <w:r w:rsidRPr="00E275C2">
        <w:rPr>
          <w:sz w:val="14"/>
          <w:szCs w:val="14"/>
          <w:lang w:val="en-US"/>
        </w:rPr>
        <w:t>attempt any of the above acts or engage, encourage or permit another person to do any of the above acts</w:t>
      </w:r>
      <w:r w:rsidR="00DF1080">
        <w:rPr>
          <w:sz w:val="14"/>
          <w:szCs w:val="14"/>
          <w:lang w:val="en-US"/>
        </w:rPr>
        <w:t>; or</w:t>
      </w:r>
    </w:p>
    <w:p w14:paraId="54871B35" w14:textId="2ECB6FA2" w:rsidR="00301B5F" w:rsidRPr="00496E30" w:rsidRDefault="00DF1080" w:rsidP="00DF1080">
      <w:pPr>
        <w:pStyle w:val="Heading3"/>
        <w:numPr>
          <w:ilvl w:val="2"/>
          <w:numId w:val="36"/>
        </w:numPr>
        <w:tabs>
          <w:tab w:val="num" w:pos="426"/>
        </w:tabs>
        <w:spacing w:after="0"/>
        <w:ind w:left="426" w:hanging="426"/>
        <w:jc w:val="both"/>
        <w:rPr>
          <w:sz w:val="14"/>
          <w:szCs w:val="14"/>
        </w:rPr>
      </w:pPr>
      <w:r>
        <w:rPr>
          <w:sz w:val="14"/>
          <w:szCs w:val="14"/>
        </w:rPr>
        <w:t>provide or allow access which exceeds the total number of Seats in connection with use of the Product</w:t>
      </w:r>
      <w:r w:rsidR="00E62F6D">
        <w:rPr>
          <w:sz w:val="14"/>
          <w:szCs w:val="14"/>
        </w:rPr>
        <w:t>.</w:t>
      </w:r>
    </w:p>
    <w:p w14:paraId="5E2BAFD2" w14:textId="7AB63587"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16" w:name="_Ref338062470"/>
      <w:bookmarkStart w:id="17" w:name="_Ref338062604"/>
      <w:r w:rsidRPr="00496E30">
        <w:rPr>
          <w:b/>
          <w:sz w:val="14"/>
          <w:szCs w:val="14"/>
        </w:rPr>
        <w:t xml:space="preserve">Breach </w:t>
      </w:r>
      <w:r w:rsidRPr="00496E30">
        <w:rPr>
          <w:sz w:val="14"/>
          <w:szCs w:val="14"/>
        </w:rPr>
        <w:t>If the Licensee breaches any of clauses </w:t>
      </w:r>
      <w:r w:rsidR="00836FC7">
        <w:fldChar w:fldCharType="begin"/>
      </w:r>
      <w:r w:rsidR="00836FC7">
        <w:rPr>
          <w:sz w:val="14"/>
          <w:szCs w:val="14"/>
        </w:rPr>
        <w:instrText xml:space="preserve"> REF _Ref300320576 \r \h </w:instrText>
      </w:r>
      <w:r w:rsidR="00F05D1E">
        <w:instrText xml:space="preserve"> \* MERGEFORMAT </w:instrText>
      </w:r>
      <w:r w:rsidR="00836FC7">
        <w:fldChar w:fldCharType="separate"/>
      </w:r>
      <w:r w:rsidR="006E211A">
        <w:rPr>
          <w:sz w:val="14"/>
          <w:szCs w:val="14"/>
        </w:rPr>
        <w:t>2.1</w:t>
      </w:r>
      <w:r w:rsidR="00836FC7">
        <w:fldChar w:fldCharType="end"/>
      </w:r>
      <w:r w:rsidRPr="00496E30">
        <w:rPr>
          <w:sz w:val="14"/>
          <w:szCs w:val="14"/>
        </w:rPr>
        <w:t xml:space="preserve"> to </w:t>
      </w:r>
      <w:r w:rsidR="0094683A">
        <w:fldChar w:fldCharType="begin"/>
      </w:r>
      <w:r w:rsidR="0094683A">
        <w:instrText xml:space="preserve"> REF _Ref406500452 \r \h  \* MERGEFORMAT </w:instrText>
      </w:r>
      <w:r w:rsidR="0094683A">
        <w:fldChar w:fldCharType="separate"/>
      </w:r>
      <w:r w:rsidR="006E211A" w:rsidRPr="006E211A">
        <w:rPr>
          <w:sz w:val="14"/>
          <w:szCs w:val="14"/>
        </w:rPr>
        <w:t>2.5</w:t>
      </w:r>
      <w:r w:rsidR="0094683A">
        <w:fldChar w:fldCharType="end"/>
      </w:r>
      <w:r w:rsidRPr="00496E30">
        <w:rPr>
          <w:sz w:val="14"/>
          <w:szCs w:val="14"/>
        </w:rPr>
        <w:t xml:space="preserve"> inclusive, </w:t>
      </w:r>
      <w:r w:rsidR="00C80D43">
        <w:rPr>
          <w:sz w:val="14"/>
          <w:szCs w:val="14"/>
        </w:rPr>
        <w:t>Nearmap</w:t>
      </w:r>
      <w:r w:rsidRPr="00496E30">
        <w:rPr>
          <w:sz w:val="14"/>
          <w:szCs w:val="14"/>
        </w:rPr>
        <w:t xml:space="preserve"> reserves its rights to terminate the Agreement in accordance with clause </w:t>
      </w:r>
      <w:r w:rsidR="0094683A">
        <w:fldChar w:fldCharType="begin"/>
      </w:r>
      <w:r w:rsidR="0094683A">
        <w:instrText xml:space="preserve"> REF _Ref406500464 \r \h  \* MERGEFORMAT </w:instrText>
      </w:r>
      <w:r w:rsidR="0094683A">
        <w:fldChar w:fldCharType="separate"/>
      </w:r>
      <w:r w:rsidR="00566272" w:rsidRPr="00481D42">
        <w:rPr>
          <w:sz w:val="14"/>
          <w:szCs w:val="14"/>
        </w:rPr>
        <w:t>6.1</w:t>
      </w:r>
      <w:r w:rsidR="0094683A">
        <w:fldChar w:fldCharType="end"/>
      </w:r>
      <w:r w:rsidRPr="00496E30">
        <w:rPr>
          <w:sz w:val="14"/>
          <w:szCs w:val="14"/>
        </w:rPr>
        <w:t xml:space="preserve">, restrict </w:t>
      </w:r>
      <w:r>
        <w:rPr>
          <w:sz w:val="14"/>
          <w:szCs w:val="14"/>
        </w:rPr>
        <w:t>t</w:t>
      </w:r>
      <w:r w:rsidRPr="00496E30">
        <w:rPr>
          <w:sz w:val="14"/>
          <w:szCs w:val="14"/>
        </w:rPr>
        <w:t>he Licensee’s</w:t>
      </w:r>
      <w:r w:rsidRPr="00496E30" w:rsidDel="00D64336">
        <w:rPr>
          <w:sz w:val="14"/>
          <w:szCs w:val="14"/>
        </w:rPr>
        <w:t xml:space="preserve"> </w:t>
      </w:r>
      <w:r w:rsidRPr="00496E30">
        <w:rPr>
          <w:sz w:val="14"/>
          <w:szCs w:val="14"/>
        </w:rPr>
        <w:t>access to the Products and/or take any other steps available to it at law.</w:t>
      </w:r>
    </w:p>
    <w:bookmarkEnd w:id="16"/>
    <w:bookmarkEnd w:id="17"/>
    <w:p w14:paraId="4D04F6E3" w14:textId="77777777" w:rsidR="00301B5F" w:rsidRPr="00FB453C" w:rsidRDefault="00301B5F" w:rsidP="00DF1080">
      <w:pPr>
        <w:pStyle w:val="Heading1"/>
        <w:numPr>
          <w:ilvl w:val="0"/>
          <w:numId w:val="36"/>
        </w:numPr>
        <w:pBdr>
          <w:bottom w:val="single" w:sz="4" w:space="1" w:color="auto"/>
        </w:pBdr>
        <w:tabs>
          <w:tab w:val="clear" w:pos="1134"/>
          <w:tab w:val="num" w:pos="426"/>
        </w:tabs>
        <w:spacing w:after="0"/>
        <w:ind w:left="426" w:hanging="426"/>
        <w:jc w:val="both"/>
        <w:rPr>
          <w:b/>
          <w:sz w:val="14"/>
          <w:szCs w:val="14"/>
        </w:rPr>
      </w:pPr>
      <w:r w:rsidRPr="00FB453C">
        <w:rPr>
          <w:b/>
          <w:sz w:val="14"/>
          <w:szCs w:val="14"/>
        </w:rPr>
        <w:t>THE LICENSEE’S ACCESS TO PRODUCTS AND SERVICES</w:t>
      </w:r>
    </w:p>
    <w:p w14:paraId="1BA4D8E0" w14:textId="6FDA1A40" w:rsidR="00DF1080" w:rsidRDefault="00060F7F" w:rsidP="00F856CE">
      <w:pPr>
        <w:pStyle w:val="Heading2"/>
        <w:numPr>
          <w:ilvl w:val="1"/>
          <w:numId w:val="36"/>
        </w:numPr>
        <w:spacing w:after="0"/>
        <w:ind w:left="426" w:hanging="426"/>
        <w:jc w:val="both"/>
        <w:rPr>
          <w:sz w:val="14"/>
          <w:szCs w:val="14"/>
        </w:rPr>
      </w:pPr>
      <w:r w:rsidRPr="00060F7F">
        <w:rPr>
          <w:b/>
          <w:sz w:val="14"/>
          <w:szCs w:val="14"/>
        </w:rPr>
        <w:t>Password</w:t>
      </w:r>
      <w:r>
        <w:rPr>
          <w:sz w:val="14"/>
          <w:szCs w:val="14"/>
        </w:rPr>
        <w:t xml:space="preserve"> </w:t>
      </w:r>
      <w:r w:rsidR="00DF1080">
        <w:rPr>
          <w:sz w:val="14"/>
          <w:szCs w:val="14"/>
        </w:rPr>
        <w:t xml:space="preserve">Any password/ID issued by </w:t>
      </w:r>
      <w:r w:rsidR="00C80D43">
        <w:rPr>
          <w:sz w:val="14"/>
          <w:szCs w:val="14"/>
        </w:rPr>
        <w:t>Nearmap</w:t>
      </w:r>
      <w:r w:rsidR="00DF1080">
        <w:rPr>
          <w:sz w:val="14"/>
          <w:szCs w:val="14"/>
        </w:rPr>
        <w:t xml:space="preserve"> to a Seat user is personal and confidential to that user.  If </w:t>
      </w:r>
      <w:r w:rsidR="00C80D43">
        <w:rPr>
          <w:sz w:val="14"/>
          <w:szCs w:val="14"/>
        </w:rPr>
        <w:t>Nearmap</w:t>
      </w:r>
      <w:r w:rsidR="00DF1080">
        <w:rPr>
          <w:sz w:val="14"/>
          <w:szCs w:val="14"/>
        </w:rPr>
        <w:t xml:space="preserve"> suspects that any password/ID is being used by an unauthorised user, by a different Seat user to the person whom it was issued to or the number of Seat users have been exceeded, </w:t>
      </w:r>
      <w:r w:rsidR="00C80D43">
        <w:rPr>
          <w:sz w:val="14"/>
          <w:szCs w:val="14"/>
        </w:rPr>
        <w:t>Nearmap</w:t>
      </w:r>
      <w:r w:rsidR="00DF1080">
        <w:rPr>
          <w:sz w:val="14"/>
          <w:szCs w:val="14"/>
        </w:rPr>
        <w:t xml:space="preserve"> may:</w:t>
      </w:r>
    </w:p>
    <w:p w14:paraId="1E20BD4D" w14:textId="77777777" w:rsidR="00DF1080" w:rsidRDefault="00DF1080" w:rsidP="00F856CE">
      <w:pPr>
        <w:pStyle w:val="Heading2"/>
        <w:numPr>
          <w:ilvl w:val="2"/>
          <w:numId w:val="36"/>
        </w:numPr>
        <w:tabs>
          <w:tab w:val="clear" w:pos="1418"/>
        </w:tabs>
        <w:spacing w:after="0"/>
        <w:ind w:left="426" w:hanging="426"/>
        <w:jc w:val="both"/>
        <w:rPr>
          <w:sz w:val="14"/>
          <w:szCs w:val="14"/>
        </w:rPr>
      </w:pPr>
      <w:r>
        <w:rPr>
          <w:sz w:val="14"/>
          <w:szCs w:val="14"/>
        </w:rPr>
        <w:t>cancel that password/ID;</w:t>
      </w:r>
    </w:p>
    <w:p w14:paraId="690B0817" w14:textId="77777777" w:rsidR="00DF1080" w:rsidRDefault="00DF1080" w:rsidP="00F856CE">
      <w:pPr>
        <w:pStyle w:val="Heading2"/>
        <w:numPr>
          <w:ilvl w:val="2"/>
          <w:numId w:val="36"/>
        </w:numPr>
        <w:tabs>
          <w:tab w:val="clear" w:pos="1418"/>
        </w:tabs>
        <w:spacing w:after="0"/>
        <w:ind w:left="426" w:hanging="426"/>
        <w:jc w:val="both"/>
        <w:rPr>
          <w:sz w:val="14"/>
          <w:szCs w:val="14"/>
        </w:rPr>
      </w:pPr>
      <w:r>
        <w:rPr>
          <w:sz w:val="14"/>
          <w:szCs w:val="14"/>
        </w:rPr>
        <w:t>restrict the Licensee’s access to the Product including but not limited to low resolution imagery for the remainder of the month;</w:t>
      </w:r>
    </w:p>
    <w:p w14:paraId="67424161" w14:textId="77777777" w:rsidR="00DF1080" w:rsidRDefault="00DF1080" w:rsidP="00F856CE">
      <w:pPr>
        <w:pStyle w:val="Heading2"/>
        <w:numPr>
          <w:ilvl w:val="2"/>
          <w:numId w:val="36"/>
        </w:numPr>
        <w:tabs>
          <w:tab w:val="clear" w:pos="1418"/>
        </w:tabs>
        <w:spacing w:after="0"/>
        <w:ind w:left="426" w:hanging="426"/>
        <w:jc w:val="both"/>
        <w:rPr>
          <w:sz w:val="14"/>
          <w:szCs w:val="14"/>
        </w:rPr>
      </w:pPr>
      <w:r>
        <w:rPr>
          <w:sz w:val="14"/>
          <w:szCs w:val="14"/>
        </w:rPr>
        <w:t>immediately cease the Licensee’s access to the Product;</w:t>
      </w:r>
    </w:p>
    <w:p w14:paraId="73D31D12" w14:textId="098100A7" w:rsidR="00DF1080" w:rsidRDefault="00DF1080" w:rsidP="00F856CE">
      <w:pPr>
        <w:pStyle w:val="Heading2"/>
        <w:numPr>
          <w:ilvl w:val="2"/>
          <w:numId w:val="36"/>
        </w:numPr>
        <w:tabs>
          <w:tab w:val="clear" w:pos="1418"/>
        </w:tabs>
        <w:spacing w:after="0"/>
        <w:ind w:left="426" w:hanging="426"/>
        <w:jc w:val="both"/>
        <w:rPr>
          <w:sz w:val="14"/>
          <w:szCs w:val="14"/>
        </w:rPr>
      </w:pPr>
      <w:r>
        <w:rPr>
          <w:sz w:val="14"/>
          <w:szCs w:val="14"/>
        </w:rPr>
        <w:t xml:space="preserve">require the Licensee to pay for any additional charges in accordance with </w:t>
      </w:r>
      <w:r w:rsidR="00C80D43">
        <w:rPr>
          <w:sz w:val="14"/>
          <w:szCs w:val="14"/>
        </w:rPr>
        <w:t>Nearmap</w:t>
      </w:r>
      <w:r>
        <w:rPr>
          <w:sz w:val="14"/>
          <w:szCs w:val="14"/>
        </w:rPr>
        <w:t>’s then current price list for the applicable Product, in respect of any such unauthori</w:t>
      </w:r>
      <w:r w:rsidR="008029D4">
        <w:rPr>
          <w:sz w:val="14"/>
          <w:szCs w:val="14"/>
        </w:rPr>
        <w:t>s</w:t>
      </w:r>
      <w:r>
        <w:rPr>
          <w:sz w:val="14"/>
          <w:szCs w:val="14"/>
        </w:rPr>
        <w:t>ed use; and/or</w:t>
      </w:r>
    </w:p>
    <w:p w14:paraId="050F3EE4" w14:textId="4275A897" w:rsidR="00DF1080" w:rsidRPr="00F856CE" w:rsidRDefault="00DF1080" w:rsidP="00F856CE">
      <w:pPr>
        <w:pStyle w:val="Heading2"/>
        <w:numPr>
          <w:ilvl w:val="2"/>
          <w:numId w:val="36"/>
        </w:numPr>
        <w:tabs>
          <w:tab w:val="clear" w:pos="1418"/>
        </w:tabs>
        <w:spacing w:after="0"/>
        <w:ind w:left="426" w:hanging="426"/>
        <w:jc w:val="both"/>
        <w:rPr>
          <w:sz w:val="14"/>
          <w:szCs w:val="14"/>
        </w:rPr>
      </w:pPr>
      <w:r w:rsidRPr="00DF1080">
        <w:rPr>
          <w:sz w:val="14"/>
          <w:szCs w:val="14"/>
        </w:rPr>
        <w:t xml:space="preserve">exercise any other right available to </w:t>
      </w:r>
      <w:r w:rsidR="00C80D43">
        <w:rPr>
          <w:sz w:val="14"/>
          <w:szCs w:val="14"/>
        </w:rPr>
        <w:t>Nearmap</w:t>
      </w:r>
      <w:r w:rsidRPr="00DF1080">
        <w:rPr>
          <w:sz w:val="14"/>
          <w:szCs w:val="14"/>
        </w:rPr>
        <w:t xml:space="preserve"> under the terms of this Agreement.</w:t>
      </w:r>
    </w:p>
    <w:p w14:paraId="34EC7457" w14:textId="6F2BD715"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Downtime</w:t>
      </w:r>
      <w:r w:rsidRPr="00496E30">
        <w:rPr>
          <w:sz w:val="14"/>
          <w:szCs w:val="14"/>
        </w:rPr>
        <w:t xml:space="preserve"> </w:t>
      </w:r>
      <w:r w:rsidR="00C80D43">
        <w:rPr>
          <w:sz w:val="14"/>
          <w:szCs w:val="14"/>
        </w:rPr>
        <w:t>Nearmap</w:t>
      </w:r>
      <w:r w:rsidR="004101C5">
        <w:rPr>
          <w:sz w:val="14"/>
          <w:szCs w:val="14"/>
        </w:rPr>
        <w:t xml:space="preserve"> </w:t>
      </w:r>
      <w:r w:rsidRPr="00496E30">
        <w:rPr>
          <w:sz w:val="14"/>
          <w:szCs w:val="14"/>
        </w:rPr>
        <w:t xml:space="preserve">will use reasonable endeavours to ensure that </w:t>
      </w:r>
      <w:r w:rsidR="004101C5">
        <w:rPr>
          <w:sz w:val="14"/>
          <w:szCs w:val="14"/>
        </w:rPr>
        <w:t>the</w:t>
      </w:r>
      <w:r w:rsidRPr="00496E30">
        <w:rPr>
          <w:sz w:val="14"/>
          <w:szCs w:val="14"/>
        </w:rPr>
        <w:t xml:space="preserve"> Website remains available but cannot guarantee that this will be the case at all times. </w:t>
      </w:r>
      <w:r w:rsidR="00C80D43">
        <w:rPr>
          <w:sz w:val="14"/>
          <w:szCs w:val="14"/>
        </w:rPr>
        <w:t>Nearmap</w:t>
      </w:r>
      <w:r w:rsidRPr="00496E30">
        <w:rPr>
          <w:sz w:val="14"/>
          <w:szCs w:val="14"/>
        </w:rPr>
        <w:t xml:space="preserve"> agrees that, wherever possible, all planned maintenance will be done out of normal Operational Hours to ensure optimal uptime of the Website. As soon as </w:t>
      </w:r>
      <w:r w:rsidR="00C80D43">
        <w:rPr>
          <w:sz w:val="14"/>
          <w:szCs w:val="14"/>
        </w:rPr>
        <w:t>Nearmap</w:t>
      </w:r>
      <w:r w:rsidRPr="00496E30">
        <w:rPr>
          <w:sz w:val="14"/>
          <w:szCs w:val="14"/>
        </w:rPr>
        <w:t xml:space="preserve"> becomes aware of any Fault, </w:t>
      </w:r>
      <w:r w:rsidR="00C80D43">
        <w:rPr>
          <w:sz w:val="14"/>
          <w:szCs w:val="14"/>
        </w:rPr>
        <w:t>Nearmap</w:t>
      </w:r>
      <w:r w:rsidRPr="00496E30">
        <w:rPr>
          <w:sz w:val="14"/>
          <w:szCs w:val="14"/>
        </w:rPr>
        <w:t xml:space="preserve"> will use reasonable endeavours to:</w:t>
      </w:r>
    </w:p>
    <w:p w14:paraId="6E37FA54" w14:textId="77777777" w:rsidR="00301B5F" w:rsidRPr="00496E30" w:rsidRDefault="00301B5F" w:rsidP="00DF1080">
      <w:pPr>
        <w:pStyle w:val="Heading3"/>
        <w:numPr>
          <w:ilvl w:val="2"/>
          <w:numId w:val="36"/>
        </w:numPr>
        <w:tabs>
          <w:tab w:val="num" w:pos="426"/>
        </w:tabs>
        <w:spacing w:after="0"/>
        <w:ind w:left="426" w:hanging="426"/>
        <w:jc w:val="both"/>
        <w:rPr>
          <w:sz w:val="14"/>
          <w:szCs w:val="14"/>
        </w:rPr>
      </w:pPr>
      <w:r w:rsidRPr="00496E30">
        <w:rPr>
          <w:sz w:val="14"/>
          <w:szCs w:val="14"/>
        </w:rPr>
        <w:t>allocate such resources as may be necessary to remedy the Fault; and</w:t>
      </w:r>
    </w:p>
    <w:p w14:paraId="748B68B7" w14:textId="77777777" w:rsidR="00301B5F" w:rsidRPr="00496E30" w:rsidRDefault="00301B5F" w:rsidP="00DF1080">
      <w:pPr>
        <w:pStyle w:val="Heading3"/>
        <w:numPr>
          <w:ilvl w:val="2"/>
          <w:numId w:val="36"/>
        </w:numPr>
        <w:tabs>
          <w:tab w:val="num" w:pos="426"/>
        </w:tabs>
        <w:spacing w:after="0"/>
        <w:ind w:left="426" w:hanging="426"/>
        <w:jc w:val="both"/>
        <w:rPr>
          <w:sz w:val="14"/>
          <w:szCs w:val="14"/>
        </w:rPr>
      </w:pPr>
      <w:r w:rsidRPr="00496E30">
        <w:rPr>
          <w:sz w:val="14"/>
          <w:szCs w:val="14"/>
        </w:rPr>
        <w:t>otherwise take all reasonable steps to remedy the Fault so as to minimise any disruption to the Licensee’s</w:t>
      </w:r>
      <w:r w:rsidRPr="00496E30" w:rsidDel="00D64336">
        <w:rPr>
          <w:sz w:val="14"/>
          <w:szCs w:val="14"/>
        </w:rPr>
        <w:t xml:space="preserve"> </w:t>
      </w:r>
      <w:r w:rsidRPr="00496E30">
        <w:rPr>
          <w:sz w:val="14"/>
          <w:szCs w:val="14"/>
        </w:rPr>
        <w:t>use of the Products.</w:t>
      </w:r>
    </w:p>
    <w:p w14:paraId="233D2C98" w14:textId="622BAB27"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18" w:name="_Ref406500595"/>
      <w:r w:rsidRPr="00496E30">
        <w:rPr>
          <w:b/>
          <w:sz w:val="14"/>
          <w:szCs w:val="14"/>
        </w:rPr>
        <w:t xml:space="preserve">Expiry </w:t>
      </w:r>
      <w:r w:rsidRPr="00496E30">
        <w:rPr>
          <w:sz w:val="14"/>
          <w:szCs w:val="14"/>
        </w:rPr>
        <w:t xml:space="preserve">The Licensee’s Licence will expire at the end of the Term unless renewed in accordance with clause </w:t>
      </w:r>
      <w:r w:rsidR="0094683A">
        <w:fldChar w:fldCharType="begin"/>
      </w:r>
      <w:r w:rsidR="0094683A">
        <w:instrText xml:space="preserve"> REF _Ref406500496 \r \h  \* MERGEFORMAT </w:instrText>
      </w:r>
      <w:r w:rsidR="0094683A">
        <w:fldChar w:fldCharType="separate"/>
      </w:r>
      <w:r w:rsidR="006E211A" w:rsidRPr="006E211A">
        <w:rPr>
          <w:sz w:val="14"/>
          <w:szCs w:val="14"/>
        </w:rPr>
        <w:t>1.3</w:t>
      </w:r>
      <w:r w:rsidR="0094683A">
        <w:fldChar w:fldCharType="end"/>
      </w:r>
      <w:r w:rsidRPr="00496E30">
        <w:rPr>
          <w:sz w:val="14"/>
          <w:szCs w:val="14"/>
        </w:rPr>
        <w:t xml:space="preserve"> and may be suspended or terminated in accordance with clause </w:t>
      </w:r>
      <w:r w:rsidR="0094683A">
        <w:fldChar w:fldCharType="begin"/>
      </w:r>
      <w:r w:rsidR="0094683A">
        <w:instrText xml:space="preserve"> REF _Ref406500464 \r \h  \* MERGEFORMAT </w:instrText>
      </w:r>
      <w:r w:rsidR="0094683A">
        <w:fldChar w:fldCharType="separate"/>
      </w:r>
      <w:r w:rsidR="00566272" w:rsidRPr="00481D42">
        <w:rPr>
          <w:sz w:val="14"/>
          <w:szCs w:val="14"/>
        </w:rPr>
        <w:t>6.1</w:t>
      </w:r>
      <w:r w:rsidR="0094683A">
        <w:fldChar w:fldCharType="end"/>
      </w:r>
      <w:r w:rsidRPr="00496E30">
        <w:rPr>
          <w:sz w:val="14"/>
          <w:szCs w:val="14"/>
        </w:rPr>
        <w:t xml:space="preserve"> if the Licensee is in breach of this Agreement.</w:t>
      </w:r>
      <w:bookmarkEnd w:id="18"/>
    </w:p>
    <w:p w14:paraId="7CE47D49" w14:textId="0837ED11" w:rsidR="00301B5F" w:rsidRPr="003D035F" w:rsidRDefault="00FA42FB" w:rsidP="003D035F">
      <w:pPr>
        <w:pStyle w:val="Heading2"/>
        <w:numPr>
          <w:ilvl w:val="1"/>
          <w:numId w:val="36"/>
        </w:numPr>
        <w:tabs>
          <w:tab w:val="clear" w:pos="1134"/>
          <w:tab w:val="num" w:pos="1276"/>
        </w:tabs>
        <w:spacing w:after="0"/>
        <w:ind w:left="426" w:hanging="426"/>
        <w:jc w:val="both"/>
        <w:rPr>
          <w:sz w:val="14"/>
          <w:szCs w:val="14"/>
        </w:rPr>
      </w:pPr>
      <w:r>
        <w:rPr>
          <w:b/>
          <w:sz w:val="14"/>
          <w:szCs w:val="14"/>
        </w:rPr>
        <w:t>Unauthoris</w:t>
      </w:r>
      <w:r w:rsidR="003D035F">
        <w:rPr>
          <w:b/>
          <w:sz w:val="14"/>
          <w:szCs w:val="14"/>
        </w:rPr>
        <w:t xml:space="preserve">ed Use </w:t>
      </w:r>
      <w:r w:rsidR="000C1E08" w:rsidRPr="000C1E08">
        <w:rPr>
          <w:sz w:val="14"/>
          <w:szCs w:val="14"/>
        </w:rPr>
        <w:t>The</w:t>
      </w:r>
      <w:r w:rsidR="000C1E08">
        <w:rPr>
          <w:b/>
          <w:sz w:val="14"/>
          <w:szCs w:val="14"/>
        </w:rPr>
        <w:t xml:space="preserve"> </w:t>
      </w:r>
      <w:r w:rsidR="003D035F">
        <w:rPr>
          <w:sz w:val="14"/>
          <w:szCs w:val="14"/>
        </w:rPr>
        <w:t>Licensee shall take reason</w:t>
      </w:r>
      <w:r w:rsidR="00DD46F4">
        <w:rPr>
          <w:sz w:val="14"/>
          <w:szCs w:val="14"/>
        </w:rPr>
        <w:t>able steps to prevent unauthoris</w:t>
      </w:r>
      <w:r w:rsidR="003D035F">
        <w:rPr>
          <w:sz w:val="14"/>
          <w:szCs w:val="14"/>
        </w:rPr>
        <w:t>ed access to the Licen</w:t>
      </w:r>
      <w:r w:rsidR="00161C1F">
        <w:rPr>
          <w:sz w:val="14"/>
          <w:szCs w:val="14"/>
        </w:rPr>
        <w:t>c</w:t>
      </w:r>
      <w:r w:rsidR="003D035F">
        <w:rPr>
          <w:sz w:val="14"/>
          <w:szCs w:val="14"/>
        </w:rPr>
        <w:t>e, including without limitation protect its passwords and other log-in information. The Licensee shall notify Nearmap immediately of a</w:t>
      </w:r>
      <w:r w:rsidR="00DD46F4">
        <w:rPr>
          <w:sz w:val="14"/>
          <w:szCs w:val="14"/>
        </w:rPr>
        <w:t>ny known or suspected unauthoris</w:t>
      </w:r>
      <w:r w:rsidR="003D035F">
        <w:rPr>
          <w:sz w:val="14"/>
          <w:szCs w:val="14"/>
        </w:rPr>
        <w:t>ed use of the Licen</w:t>
      </w:r>
      <w:r w:rsidR="00161C1F">
        <w:rPr>
          <w:sz w:val="14"/>
          <w:szCs w:val="14"/>
        </w:rPr>
        <w:t>c</w:t>
      </w:r>
      <w:r w:rsidR="003D035F">
        <w:rPr>
          <w:sz w:val="14"/>
          <w:szCs w:val="14"/>
        </w:rPr>
        <w:t xml:space="preserve">e or breach of its security and shall use best efforts to stop said breach. </w:t>
      </w:r>
    </w:p>
    <w:p w14:paraId="2CEB33F0" w14:textId="77777777" w:rsidR="003D035F" w:rsidRDefault="00706D57" w:rsidP="003D035F">
      <w:pPr>
        <w:pStyle w:val="Heading2"/>
        <w:numPr>
          <w:ilvl w:val="1"/>
          <w:numId w:val="36"/>
        </w:numPr>
        <w:tabs>
          <w:tab w:val="clear" w:pos="1134"/>
          <w:tab w:val="num" w:pos="1276"/>
        </w:tabs>
        <w:spacing w:after="0"/>
        <w:ind w:left="426" w:hanging="426"/>
        <w:jc w:val="both"/>
        <w:rPr>
          <w:sz w:val="14"/>
          <w:szCs w:val="14"/>
        </w:rPr>
      </w:pPr>
      <w:bookmarkStart w:id="19" w:name="_Audit_During_the"/>
      <w:bookmarkEnd w:id="19"/>
      <w:r w:rsidRPr="004F2DAA">
        <w:rPr>
          <w:b/>
          <w:sz w:val="14"/>
          <w:szCs w:val="14"/>
        </w:rPr>
        <w:t xml:space="preserve">Audit </w:t>
      </w:r>
      <w:r w:rsidR="003D035F" w:rsidRPr="004F2DAA">
        <w:rPr>
          <w:sz w:val="14"/>
          <w:szCs w:val="14"/>
        </w:rPr>
        <w:t>During the Term of this Agreement and for two (2) years after termination or expiry of this A</w:t>
      </w:r>
      <w:r w:rsidR="003D035F" w:rsidRPr="00553884">
        <w:rPr>
          <w:sz w:val="14"/>
          <w:szCs w:val="14"/>
        </w:rPr>
        <w:t xml:space="preserve">greement, the Licensee shall maintain accurate and complete records regarding its use of the Products and the Licensee shall permit </w:t>
      </w:r>
      <w:r w:rsidR="003D035F">
        <w:rPr>
          <w:sz w:val="14"/>
          <w:szCs w:val="14"/>
        </w:rPr>
        <w:t>Nearmap (or its auditors) access to the business location(s), books and records, employees and/or contractors pertaining to the Licensee’s use of the Products. Nearmap will give at least thirty (30) days prior written notice of an audit and will not conduct an audit more than once per calendar year unless non-compliance findings are noted and in which case the audit period can be expanded.</w:t>
      </w:r>
    </w:p>
    <w:p w14:paraId="64A750F4" w14:textId="16CCA642" w:rsidR="00706D57" w:rsidRPr="003D035F" w:rsidRDefault="003D035F" w:rsidP="003D035F">
      <w:pPr>
        <w:pStyle w:val="Heading2"/>
        <w:numPr>
          <w:ilvl w:val="1"/>
          <w:numId w:val="36"/>
        </w:numPr>
        <w:tabs>
          <w:tab w:val="clear" w:pos="1134"/>
          <w:tab w:val="num" w:pos="1276"/>
        </w:tabs>
        <w:spacing w:after="0"/>
        <w:ind w:left="426" w:hanging="426"/>
        <w:jc w:val="both"/>
        <w:rPr>
          <w:sz w:val="14"/>
          <w:szCs w:val="14"/>
        </w:rPr>
      </w:pPr>
      <w:r w:rsidRPr="001D315A">
        <w:rPr>
          <w:b/>
          <w:sz w:val="14"/>
          <w:szCs w:val="14"/>
        </w:rPr>
        <w:t>Audit Findings</w:t>
      </w:r>
      <w:r>
        <w:rPr>
          <w:b/>
          <w:sz w:val="14"/>
          <w:szCs w:val="14"/>
        </w:rPr>
        <w:t xml:space="preserve"> </w:t>
      </w:r>
      <w:r>
        <w:rPr>
          <w:sz w:val="14"/>
          <w:szCs w:val="14"/>
        </w:rPr>
        <w:t>If an audit results in findings of non-compliance, Nearmap may, at its discretion (a) invoice any additional licen</w:t>
      </w:r>
      <w:r w:rsidR="00161C1F">
        <w:rPr>
          <w:sz w:val="14"/>
          <w:szCs w:val="14"/>
        </w:rPr>
        <w:t>c</w:t>
      </w:r>
      <w:r>
        <w:rPr>
          <w:sz w:val="14"/>
          <w:szCs w:val="14"/>
        </w:rPr>
        <w:t>e fees due based on the standard Nearmap Fees in place at the time of the original licen</w:t>
      </w:r>
      <w:r w:rsidR="00161C1F">
        <w:rPr>
          <w:sz w:val="14"/>
          <w:szCs w:val="14"/>
        </w:rPr>
        <w:t>c</w:t>
      </w:r>
      <w:r>
        <w:rPr>
          <w:sz w:val="14"/>
          <w:szCs w:val="14"/>
        </w:rPr>
        <w:t xml:space="preserve">e grant, (b) recover the reasonable cost of the audit if additional Fees exceed five (5) per cent of the Fees paid during the audit period and (c) terminate this Agreement in accordance with clause </w:t>
      </w:r>
      <w:hyperlink w:anchor="_Termination_Upon_Notice" w:history="1">
        <w:r w:rsidR="00D463C3" w:rsidRPr="00481D42">
          <w:rPr>
            <w:rStyle w:val="Hyperlink"/>
            <w:color w:val="auto"/>
            <w:sz w:val="14"/>
            <w:szCs w:val="14"/>
            <w:u w:val="none"/>
          </w:rPr>
          <w:t>6.</w:t>
        </w:r>
        <w:r w:rsidR="00566272" w:rsidRPr="00481D42">
          <w:rPr>
            <w:rStyle w:val="Hyperlink"/>
            <w:color w:val="auto"/>
            <w:sz w:val="14"/>
            <w:szCs w:val="14"/>
            <w:u w:val="none"/>
          </w:rPr>
          <w:t>3</w:t>
        </w:r>
      </w:hyperlink>
      <w:r>
        <w:rPr>
          <w:sz w:val="14"/>
          <w:szCs w:val="14"/>
        </w:rPr>
        <w:t>. Licensee must pay all invoices issued under this clause within thirty (30) days following the date of invoice</w:t>
      </w:r>
      <w:r w:rsidRPr="00553884">
        <w:rPr>
          <w:sz w:val="14"/>
          <w:szCs w:val="14"/>
        </w:rPr>
        <w:t>.</w:t>
      </w:r>
    </w:p>
    <w:p w14:paraId="01D98F2A" w14:textId="77777777" w:rsidR="00301B5F" w:rsidRPr="00496E30" w:rsidRDefault="00301B5F" w:rsidP="00DF1080">
      <w:pPr>
        <w:pStyle w:val="Heading1"/>
        <w:numPr>
          <w:ilvl w:val="0"/>
          <w:numId w:val="36"/>
        </w:numPr>
        <w:pBdr>
          <w:bottom w:val="single" w:sz="4" w:space="1" w:color="auto"/>
        </w:pBdr>
        <w:tabs>
          <w:tab w:val="clear" w:pos="1134"/>
          <w:tab w:val="num" w:pos="426"/>
        </w:tabs>
        <w:spacing w:after="0"/>
        <w:ind w:left="426" w:hanging="426"/>
        <w:jc w:val="both"/>
        <w:rPr>
          <w:b/>
          <w:sz w:val="14"/>
          <w:szCs w:val="14"/>
        </w:rPr>
      </w:pPr>
      <w:bookmarkStart w:id="20" w:name="_Ref436905980"/>
      <w:r w:rsidRPr="00496E30">
        <w:rPr>
          <w:b/>
          <w:sz w:val="14"/>
          <w:szCs w:val="14"/>
        </w:rPr>
        <w:t>FEES</w:t>
      </w:r>
      <w:bookmarkEnd w:id="20"/>
    </w:p>
    <w:p w14:paraId="1255EEAA" w14:textId="79FDAF72"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Fees </w:t>
      </w:r>
      <w:r w:rsidRPr="00496E30">
        <w:rPr>
          <w:sz w:val="14"/>
          <w:szCs w:val="14"/>
        </w:rPr>
        <w:t xml:space="preserve">The Fees payable by the Licensee for the Licence and the use of the Products are specified </w:t>
      </w:r>
      <w:r w:rsidR="00AF09D1">
        <w:rPr>
          <w:sz w:val="14"/>
          <w:szCs w:val="14"/>
        </w:rPr>
        <w:t>either in the Quote or in the case of a renewal Term where the terms of the Agreement remain unchanged, as set out in the relevant tax invoice issued by Nearmap or as otherwise notified by Nearmap to the Licensee</w:t>
      </w:r>
      <w:r w:rsidRPr="00496E30">
        <w:rPr>
          <w:sz w:val="14"/>
          <w:szCs w:val="14"/>
        </w:rPr>
        <w:t>.</w:t>
      </w:r>
    </w:p>
    <w:p w14:paraId="05B1B047" w14:textId="594D73E4" w:rsidR="00301B5F" w:rsidRPr="00C81CE4" w:rsidRDefault="00301B5F" w:rsidP="00DF1080">
      <w:pPr>
        <w:pStyle w:val="Heading2"/>
        <w:numPr>
          <w:ilvl w:val="1"/>
          <w:numId w:val="36"/>
        </w:numPr>
        <w:tabs>
          <w:tab w:val="num" w:pos="426"/>
        </w:tabs>
        <w:spacing w:after="0"/>
        <w:ind w:left="426" w:hanging="426"/>
        <w:jc w:val="both"/>
        <w:rPr>
          <w:sz w:val="14"/>
          <w:szCs w:val="14"/>
        </w:rPr>
      </w:pPr>
      <w:r w:rsidRPr="00C81CE4">
        <w:rPr>
          <w:b/>
          <w:sz w:val="14"/>
          <w:szCs w:val="14"/>
        </w:rPr>
        <w:lastRenderedPageBreak/>
        <w:t xml:space="preserve">Payment </w:t>
      </w:r>
      <w:r w:rsidRPr="00C81CE4">
        <w:rPr>
          <w:sz w:val="14"/>
          <w:szCs w:val="14"/>
        </w:rPr>
        <w:t xml:space="preserve">The Fees are payable by the Licensee to </w:t>
      </w:r>
      <w:r w:rsidR="00C80D43" w:rsidRPr="00C81CE4">
        <w:rPr>
          <w:sz w:val="14"/>
          <w:szCs w:val="14"/>
        </w:rPr>
        <w:t>Nearmap</w:t>
      </w:r>
      <w:r w:rsidRPr="00C81CE4">
        <w:rPr>
          <w:sz w:val="14"/>
          <w:szCs w:val="14"/>
        </w:rPr>
        <w:t xml:space="preserve"> in the manner set out in </w:t>
      </w:r>
      <w:r w:rsidR="00D11339">
        <w:rPr>
          <w:sz w:val="14"/>
          <w:szCs w:val="14"/>
        </w:rPr>
        <w:t>the Quote</w:t>
      </w:r>
      <w:r w:rsidR="00303E3E">
        <w:rPr>
          <w:sz w:val="14"/>
          <w:szCs w:val="14"/>
        </w:rPr>
        <w:t xml:space="preserve"> or in the Additional Terms and Conditions</w:t>
      </w:r>
      <w:r w:rsidRPr="00C81CE4">
        <w:rPr>
          <w:sz w:val="14"/>
          <w:szCs w:val="14"/>
        </w:rPr>
        <w:t xml:space="preserve"> at the beginning of each Term unless otherwise agreed by </w:t>
      </w:r>
      <w:r w:rsidR="00C80D43" w:rsidRPr="00C81CE4">
        <w:rPr>
          <w:sz w:val="14"/>
          <w:szCs w:val="14"/>
        </w:rPr>
        <w:t>Nearmap</w:t>
      </w:r>
      <w:r w:rsidRPr="00C81CE4">
        <w:rPr>
          <w:sz w:val="14"/>
          <w:szCs w:val="14"/>
        </w:rPr>
        <w:t>.</w:t>
      </w:r>
      <w:r w:rsidR="00303E3E">
        <w:rPr>
          <w:sz w:val="14"/>
          <w:szCs w:val="14"/>
        </w:rPr>
        <w:t xml:space="preserve"> The Licensee will provide Nearmap with valid and updated credit information, or with a valid purchase order or alternative document reasonably acceptable to Nearmap. If the Licensee provides credit card information to Nearmap, the Licensee authorises Nearmap to charge such credit card for all purchased Products listed in the Quote for the initial Term and any renewal Term as set out in clause 1.3. The Licensee authorises Nearmap, from time to time, to undertake steps to determine whether the card number provided to Nearmap is a valid card number and authorises Nearmap to automatically update Licensee’s credit card information. Such Fees may be made in advance, either annually or in accordance with any different billing frequency stated in the Quote or the Additional Terms and Conditions.  If </w:t>
      </w:r>
      <w:r w:rsidR="00FB1C30">
        <w:rPr>
          <w:sz w:val="14"/>
          <w:szCs w:val="14"/>
        </w:rPr>
        <w:t xml:space="preserve">no payment method </w:t>
      </w:r>
      <w:r w:rsidR="00070520">
        <w:rPr>
          <w:sz w:val="14"/>
          <w:szCs w:val="14"/>
        </w:rPr>
        <w:t xml:space="preserve">is specified in </w:t>
      </w:r>
      <w:r w:rsidR="00303E3E">
        <w:rPr>
          <w:sz w:val="14"/>
          <w:szCs w:val="14"/>
        </w:rPr>
        <w:t>the Quote or the Additional Terms and Conditions, Ne</w:t>
      </w:r>
      <w:r w:rsidR="00070520">
        <w:rPr>
          <w:sz w:val="14"/>
          <w:szCs w:val="14"/>
        </w:rPr>
        <w:t>armap will invoice the Licensee for the Fees payable</w:t>
      </w:r>
      <w:r w:rsidR="00303E3E">
        <w:rPr>
          <w:sz w:val="14"/>
          <w:szCs w:val="14"/>
        </w:rPr>
        <w:t xml:space="preserve">.  </w:t>
      </w:r>
    </w:p>
    <w:p w14:paraId="0CC446F9" w14:textId="5AC9429D"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No cancellation </w:t>
      </w:r>
      <w:r w:rsidRPr="00496E30">
        <w:rPr>
          <w:sz w:val="14"/>
          <w:szCs w:val="14"/>
        </w:rPr>
        <w:t xml:space="preserve">Subject to clause </w:t>
      </w:r>
      <w:r w:rsidR="0094683A">
        <w:fldChar w:fldCharType="begin"/>
      </w:r>
      <w:r w:rsidR="0094683A">
        <w:instrText xml:space="preserve"> REF _Ref406500524 \r \h  \* MERGEFORMAT </w:instrText>
      </w:r>
      <w:r w:rsidR="0094683A">
        <w:fldChar w:fldCharType="separate"/>
      </w:r>
      <w:r w:rsidR="006E211A" w:rsidRPr="006E211A">
        <w:rPr>
          <w:sz w:val="14"/>
          <w:szCs w:val="14"/>
        </w:rPr>
        <w:t>4.4</w:t>
      </w:r>
      <w:r w:rsidR="0094683A">
        <w:fldChar w:fldCharType="end"/>
      </w:r>
      <w:r w:rsidRPr="00496E30">
        <w:rPr>
          <w:sz w:val="14"/>
          <w:szCs w:val="14"/>
        </w:rPr>
        <w:t>, all Fees are non-cancellable and non-refundable except as expressly set out in the Agreement.</w:t>
      </w:r>
    </w:p>
    <w:p w14:paraId="60E37441" w14:textId="775AF100"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21" w:name="_Ref406500524"/>
      <w:r w:rsidRPr="00496E30">
        <w:rPr>
          <w:b/>
          <w:sz w:val="14"/>
          <w:szCs w:val="14"/>
        </w:rPr>
        <w:t>Refund of Fees</w:t>
      </w:r>
      <w:r w:rsidRPr="00496E30">
        <w:rPr>
          <w:sz w:val="14"/>
          <w:szCs w:val="14"/>
        </w:rPr>
        <w:t xml:space="preserve"> If the Licensee is not in breach of the Agreement, and </w:t>
      </w:r>
      <w:r w:rsidR="00C80D43">
        <w:rPr>
          <w:sz w:val="14"/>
          <w:szCs w:val="14"/>
        </w:rPr>
        <w:t>Nearmap</w:t>
      </w:r>
      <w:r w:rsidRPr="00496E30">
        <w:rPr>
          <w:sz w:val="14"/>
          <w:szCs w:val="14"/>
        </w:rPr>
        <w:t xml:space="preserve"> elects to terminate the Agreement under clause</w:t>
      </w:r>
      <w:r w:rsidR="00481D42">
        <w:rPr>
          <w:sz w:val="14"/>
          <w:szCs w:val="14"/>
        </w:rPr>
        <w:t xml:space="preserve"> </w:t>
      </w:r>
      <w:hyperlink w:anchor="_Termination_by_Nearmap" w:history="1">
        <w:r w:rsidR="00D463C3" w:rsidRPr="00481D42">
          <w:rPr>
            <w:rStyle w:val="Hyperlink"/>
            <w:color w:val="auto"/>
            <w:sz w:val="14"/>
            <w:szCs w:val="14"/>
            <w:u w:val="none"/>
          </w:rPr>
          <w:t>6.4</w:t>
        </w:r>
      </w:hyperlink>
      <w:r w:rsidRPr="00496E30">
        <w:rPr>
          <w:sz w:val="14"/>
          <w:szCs w:val="14"/>
        </w:rPr>
        <w:t xml:space="preserve">, </w:t>
      </w:r>
      <w:r w:rsidR="00C80D43">
        <w:rPr>
          <w:sz w:val="14"/>
          <w:szCs w:val="14"/>
        </w:rPr>
        <w:t>Nearmap</w:t>
      </w:r>
      <w:r w:rsidRPr="00496E30">
        <w:rPr>
          <w:sz w:val="14"/>
          <w:szCs w:val="14"/>
        </w:rPr>
        <w:t xml:space="preserve"> will refund the Licensee any pre-paid fees relating to the portion of Term remaining as at the date of termination.</w:t>
      </w:r>
      <w:bookmarkEnd w:id="21"/>
    </w:p>
    <w:p w14:paraId="10EFCB7D" w14:textId="77777777"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GST </w:t>
      </w:r>
      <w:r w:rsidRPr="00496E30">
        <w:rPr>
          <w:sz w:val="14"/>
          <w:szCs w:val="14"/>
        </w:rPr>
        <w:t xml:space="preserve">All Fees exclude GST and other taxes unless expressly stated otherwise. </w:t>
      </w:r>
    </w:p>
    <w:p w14:paraId="5A5E4723" w14:textId="2A3F34C1" w:rsidR="00301B5F"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Late Payment</w:t>
      </w:r>
      <w:r w:rsidRPr="00496E30">
        <w:rPr>
          <w:sz w:val="14"/>
          <w:szCs w:val="14"/>
        </w:rPr>
        <w:t xml:space="preserve"> If a scheduled Fee payment is not made in full for any reason, the Licensee gives </w:t>
      </w:r>
      <w:r w:rsidR="00C80D43">
        <w:rPr>
          <w:sz w:val="14"/>
          <w:szCs w:val="14"/>
        </w:rPr>
        <w:t>Nearmap</w:t>
      </w:r>
      <w:r w:rsidRPr="00496E30">
        <w:rPr>
          <w:sz w:val="14"/>
          <w:szCs w:val="14"/>
        </w:rPr>
        <w:t xml:space="preserve"> permission to charge a Late Payment Fee and/or immediately limit or terminate access to the Products provided under this Licence.</w:t>
      </w:r>
    </w:p>
    <w:p w14:paraId="6DDBE38D" w14:textId="5E495E12" w:rsidR="00301B5F" w:rsidRPr="00186AFB" w:rsidRDefault="00301B5F" w:rsidP="00DF1080">
      <w:pPr>
        <w:pStyle w:val="Heading2"/>
        <w:numPr>
          <w:ilvl w:val="1"/>
          <w:numId w:val="36"/>
        </w:numPr>
        <w:tabs>
          <w:tab w:val="num" w:pos="426"/>
        </w:tabs>
        <w:spacing w:after="0"/>
        <w:ind w:left="426" w:hanging="426"/>
        <w:jc w:val="both"/>
        <w:rPr>
          <w:b/>
          <w:sz w:val="14"/>
          <w:szCs w:val="14"/>
        </w:rPr>
      </w:pPr>
      <w:r w:rsidRPr="003B66F3">
        <w:rPr>
          <w:b/>
          <w:sz w:val="14"/>
          <w:szCs w:val="14"/>
        </w:rPr>
        <w:t>Acceleration</w:t>
      </w:r>
      <w:r>
        <w:rPr>
          <w:b/>
          <w:sz w:val="14"/>
          <w:szCs w:val="14"/>
        </w:rPr>
        <w:t xml:space="preserve"> </w:t>
      </w:r>
      <w:r w:rsidRPr="0010719B">
        <w:rPr>
          <w:sz w:val="14"/>
          <w:szCs w:val="14"/>
        </w:rPr>
        <w:t xml:space="preserve">In the event of the Licensee failing to pay </w:t>
      </w:r>
      <w:r w:rsidR="00C80D43">
        <w:rPr>
          <w:sz w:val="14"/>
          <w:szCs w:val="14"/>
        </w:rPr>
        <w:t>Nearmap</w:t>
      </w:r>
      <w:r w:rsidRPr="0010719B">
        <w:rPr>
          <w:sz w:val="14"/>
          <w:szCs w:val="14"/>
        </w:rPr>
        <w:t xml:space="preserve"> the Fees in full in accordance with the terms of this Agreement, all Fees (whether accrued or not) will become immediately due and payable.</w:t>
      </w:r>
      <w:r w:rsidRPr="0010719B">
        <w:rPr>
          <w:b/>
          <w:sz w:val="14"/>
          <w:szCs w:val="14"/>
        </w:rPr>
        <w:t xml:space="preserve"> </w:t>
      </w:r>
    </w:p>
    <w:p w14:paraId="27B59042" w14:textId="166118AF"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Amendments</w:t>
      </w:r>
      <w:r w:rsidRPr="00496E30">
        <w:rPr>
          <w:sz w:val="14"/>
          <w:szCs w:val="14"/>
        </w:rPr>
        <w:t xml:space="preserve"> </w:t>
      </w:r>
      <w:r w:rsidR="00C80D43">
        <w:rPr>
          <w:sz w:val="14"/>
          <w:szCs w:val="14"/>
        </w:rPr>
        <w:t>Nearmap</w:t>
      </w:r>
      <w:r w:rsidRPr="00496E30">
        <w:rPr>
          <w:sz w:val="14"/>
          <w:szCs w:val="14"/>
        </w:rPr>
        <w:t xml:space="preserve"> may, at its absolute discretion, increase the Fees at the end of the Term by an amount which reflects up to the current rate of Inflation plus 2.5%.</w:t>
      </w:r>
    </w:p>
    <w:p w14:paraId="7B6C0D83" w14:textId="77777777" w:rsidR="00301B5F" w:rsidRPr="00496E30" w:rsidRDefault="00301B5F" w:rsidP="00DF1080">
      <w:pPr>
        <w:pStyle w:val="Heading1"/>
        <w:numPr>
          <w:ilvl w:val="0"/>
          <w:numId w:val="36"/>
        </w:numPr>
        <w:pBdr>
          <w:bottom w:val="single" w:sz="4" w:space="1" w:color="auto"/>
        </w:pBdr>
        <w:tabs>
          <w:tab w:val="clear" w:pos="1134"/>
          <w:tab w:val="num" w:pos="426"/>
        </w:tabs>
        <w:spacing w:after="0"/>
        <w:ind w:left="426" w:hanging="426"/>
        <w:jc w:val="both"/>
        <w:rPr>
          <w:b/>
          <w:sz w:val="14"/>
          <w:szCs w:val="14"/>
        </w:rPr>
      </w:pPr>
      <w:r w:rsidRPr="00496E30">
        <w:rPr>
          <w:b/>
          <w:sz w:val="14"/>
          <w:szCs w:val="14"/>
        </w:rPr>
        <w:t>THE LICENSEE’S WARRANTIES</w:t>
      </w:r>
    </w:p>
    <w:p w14:paraId="7B4F5D1D" w14:textId="77777777"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Warranty </w:t>
      </w:r>
      <w:r w:rsidRPr="00496E30">
        <w:rPr>
          <w:sz w:val="14"/>
          <w:szCs w:val="14"/>
        </w:rPr>
        <w:t>The Licensee warrants that:</w:t>
      </w:r>
    </w:p>
    <w:p w14:paraId="2EB40B8F" w14:textId="406DC211" w:rsidR="00301B5F" w:rsidRPr="00E275C2" w:rsidRDefault="00697FD6" w:rsidP="00DF1080">
      <w:pPr>
        <w:pStyle w:val="Heading3"/>
        <w:numPr>
          <w:ilvl w:val="2"/>
          <w:numId w:val="36"/>
        </w:numPr>
        <w:tabs>
          <w:tab w:val="num" w:pos="426"/>
        </w:tabs>
        <w:spacing w:after="0"/>
        <w:ind w:left="426" w:hanging="426"/>
        <w:jc w:val="both"/>
        <w:rPr>
          <w:sz w:val="14"/>
          <w:szCs w:val="14"/>
          <w:lang w:val="en-US"/>
        </w:rPr>
      </w:pPr>
      <w:r>
        <w:rPr>
          <w:sz w:val="14"/>
          <w:szCs w:val="14"/>
          <w:lang w:val="en-US"/>
        </w:rPr>
        <w:t>a</w:t>
      </w:r>
      <w:r w:rsidR="00301B5F" w:rsidRPr="00E275C2">
        <w:rPr>
          <w:sz w:val="14"/>
          <w:szCs w:val="14"/>
          <w:lang w:val="en-US"/>
        </w:rPr>
        <w:t xml:space="preserve">ny information the Licensee supplies to </w:t>
      </w:r>
      <w:r w:rsidR="00C80D43">
        <w:rPr>
          <w:sz w:val="14"/>
          <w:szCs w:val="14"/>
          <w:lang w:val="en-US"/>
        </w:rPr>
        <w:t>Nearmap</w:t>
      </w:r>
      <w:r w:rsidR="00301B5F" w:rsidRPr="00E275C2">
        <w:rPr>
          <w:sz w:val="14"/>
          <w:szCs w:val="14"/>
          <w:lang w:val="en-US"/>
        </w:rPr>
        <w:t xml:space="preserve"> in respect of the Agreement is complete and correct. The Licensee must keep </w:t>
      </w:r>
      <w:r w:rsidR="00C80D43">
        <w:rPr>
          <w:sz w:val="14"/>
          <w:szCs w:val="14"/>
          <w:lang w:val="en-US"/>
        </w:rPr>
        <w:t>Nearmap</w:t>
      </w:r>
      <w:r w:rsidR="00301B5F" w:rsidRPr="00E275C2">
        <w:rPr>
          <w:sz w:val="14"/>
          <w:szCs w:val="14"/>
          <w:lang w:val="en-US"/>
        </w:rPr>
        <w:t xml:space="preserve"> informed of any change to the Licensee’s information provided to </w:t>
      </w:r>
      <w:r w:rsidR="00C80D43">
        <w:rPr>
          <w:sz w:val="14"/>
          <w:szCs w:val="14"/>
          <w:lang w:val="en-US"/>
        </w:rPr>
        <w:t>Nearmap</w:t>
      </w:r>
      <w:r w:rsidR="00301B5F" w:rsidRPr="00E275C2">
        <w:rPr>
          <w:sz w:val="14"/>
          <w:szCs w:val="14"/>
          <w:lang w:val="en-US"/>
        </w:rPr>
        <w:t xml:space="preserve">, including any change to the Licensee’s contact details, or the details of a credit card used for payment.  </w:t>
      </w:r>
    </w:p>
    <w:p w14:paraId="4C2C47B0" w14:textId="77488147" w:rsidR="00301B5F" w:rsidRPr="00E275C2" w:rsidRDefault="00697FD6" w:rsidP="00DF1080">
      <w:pPr>
        <w:pStyle w:val="Heading3"/>
        <w:numPr>
          <w:ilvl w:val="2"/>
          <w:numId w:val="36"/>
        </w:numPr>
        <w:tabs>
          <w:tab w:val="num" w:pos="426"/>
        </w:tabs>
        <w:spacing w:after="0"/>
        <w:ind w:left="426" w:hanging="426"/>
        <w:jc w:val="both"/>
        <w:rPr>
          <w:sz w:val="14"/>
          <w:szCs w:val="14"/>
          <w:lang w:val="en-US"/>
        </w:rPr>
      </w:pPr>
      <w:r>
        <w:rPr>
          <w:sz w:val="14"/>
          <w:szCs w:val="14"/>
          <w:lang w:val="en-US"/>
        </w:rPr>
        <w:t>t</w:t>
      </w:r>
      <w:r w:rsidR="00301B5F" w:rsidRPr="00E275C2">
        <w:rPr>
          <w:sz w:val="14"/>
          <w:szCs w:val="14"/>
          <w:lang w:val="en-US"/>
        </w:rPr>
        <w:t xml:space="preserve">he Licensee will immediately notify </w:t>
      </w:r>
      <w:r w:rsidR="00C80D43">
        <w:rPr>
          <w:sz w:val="14"/>
          <w:szCs w:val="14"/>
          <w:lang w:val="en-US"/>
        </w:rPr>
        <w:t>Nearmap</w:t>
      </w:r>
      <w:r w:rsidR="00301B5F" w:rsidRPr="00E275C2">
        <w:rPr>
          <w:sz w:val="14"/>
          <w:szCs w:val="14"/>
          <w:lang w:val="en-US"/>
        </w:rPr>
        <w:t xml:space="preserve"> of any usage of any Product outside the Permitted Purpose, and provide any other information reasonably requested by </w:t>
      </w:r>
      <w:r w:rsidR="00C80D43">
        <w:rPr>
          <w:sz w:val="14"/>
          <w:szCs w:val="14"/>
          <w:lang w:val="en-US"/>
        </w:rPr>
        <w:t>Nearmap</w:t>
      </w:r>
      <w:r w:rsidR="00301B5F" w:rsidRPr="00E275C2">
        <w:rPr>
          <w:sz w:val="14"/>
          <w:szCs w:val="14"/>
          <w:lang w:val="en-US"/>
        </w:rPr>
        <w:t>;</w:t>
      </w:r>
    </w:p>
    <w:p w14:paraId="59C70380" w14:textId="77777777" w:rsidR="00301B5F" w:rsidRPr="00E275C2" w:rsidRDefault="00697FD6" w:rsidP="00DF1080">
      <w:pPr>
        <w:pStyle w:val="Heading3"/>
        <w:numPr>
          <w:ilvl w:val="2"/>
          <w:numId w:val="36"/>
        </w:numPr>
        <w:tabs>
          <w:tab w:val="num" w:pos="426"/>
        </w:tabs>
        <w:spacing w:after="0"/>
        <w:ind w:left="426" w:hanging="426"/>
        <w:jc w:val="both"/>
        <w:rPr>
          <w:sz w:val="14"/>
          <w:szCs w:val="14"/>
          <w:lang w:val="en-US"/>
        </w:rPr>
      </w:pPr>
      <w:r>
        <w:rPr>
          <w:sz w:val="14"/>
          <w:szCs w:val="14"/>
          <w:lang w:val="en-US"/>
        </w:rPr>
        <w:t>t</w:t>
      </w:r>
      <w:r w:rsidR="00301B5F" w:rsidRPr="00E275C2">
        <w:rPr>
          <w:sz w:val="14"/>
          <w:szCs w:val="14"/>
          <w:lang w:val="en-US"/>
        </w:rPr>
        <w:t>he Licensee has the power to enter into this Agreement and to perform the obligations under it; and</w:t>
      </w:r>
    </w:p>
    <w:p w14:paraId="42DE3A2A" w14:textId="77777777" w:rsidR="00301B5F" w:rsidRPr="00496E30" w:rsidRDefault="00697FD6" w:rsidP="00DF1080">
      <w:pPr>
        <w:pStyle w:val="Heading3"/>
        <w:numPr>
          <w:ilvl w:val="2"/>
          <w:numId w:val="36"/>
        </w:numPr>
        <w:tabs>
          <w:tab w:val="num" w:pos="426"/>
        </w:tabs>
        <w:spacing w:after="0"/>
        <w:ind w:left="426" w:hanging="426"/>
        <w:jc w:val="both"/>
        <w:rPr>
          <w:sz w:val="14"/>
          <w:szCs w:val="14"/>
        </w:rPr>
      </w:pPr>
      <w:r>
        <w:rPr>
          <w:sz w:val="14"/>
          <w:szCs w:val="14"/>
          <w:lang w:val="en-US"/>
        </w:rPr>
        <w:t>t</w:t>
      </w:r>
      <w:r w:rsidR="00301B5F" w:rsidRPr="00E275C2">
        <w:rPr>
          <w:sz w:val="14"/>
          <w:szCs w:val="14"/>
          <w:lang w:val="en-US"/>
        </w:rPr>
        <w:t>he Licensee has and will comply with all relevant laws relating to the Licensee’s use of the:</w:t>
      </w:r>
    </w:p>
    <w:p w14:paraId="626A2FFA" w14:textId="77777777" w:rsidR="00301B5F" w:rsidRPr="00496E30" w:rsidRDefault="00301B5F" w:rsidP="00DF1080">
      <w:pPr>
        <w:pStyle w:val="Heading4"/>
        <w:numPr>
          <w:ilvl w:val="3"/>
          <w:numId w:val="36"/>
        </w:numPr>
        <w:tabs>
          <w:tab w:val="num" w:pos="426"/>
          <w:tab w:val="num" w:pos="709"/>
        </w:tabs>
        <w:spacing w:after="0"/>
        <w:ind w:left="709" w:hanging="283"/>
        <w:jc w:val="both"/>
        <w:rPr>
          <w:sz w:val="14"/>
          <w:szCs w:val="14"/>
        </w:rPr>
      </w:pPr>
      <w:r w:rsidRPr="00496E30">
        <w:rPr>
          <w:sz w:val="14"/>
          <w:szCs w:val="14"/>
        </w:rPr>
        <w:t>Licence;</w:t>
      </w:r>
    </w:p>
    <w:p w14:paraId="1EBF780B" w14:textId="77777777" w:rsidR="00301B5F" w:rsidRPr="00496E30" w:rsidRDefault="00301B5F" w:rsidP="00DF1080">
      <w:pPr>
        <w:pStyle w:val="Heading4"/>
        <w:numPr>
          <w:ilvl w:val="3"/>
          <w:numId w:val="36"/>
        </w:numPr>
        <w:tabs>
          <w:tab w:val="num" w:pos="426"/>
          <w:tab w:val="num" w:pos="709"/>
        </w:tabs>
        <w:spacing w:after="0"/>
        <w:ind w:left="709" w:hanging="283"/>
        <w:jc w:val="both"/>
        <w:rPr>
          <w:sz w:val="14"/>
          <w:szCs w:val="14"/>
        </w:rPr>
      </w:pPr>
      <w:r w:rsidRPr="00496E30">
        <w:rPr>
          <w:sz w:val="14"/>
          <w:szCs w:val="14"/>
        </w:rPr>
        <w:t>Products; and</w:t>
      </w:r>
    </w:p>
    <w:p w14:paraId="326CF8E4" w14:textId="77777777" w:rsidR="00301B5F" w:rsidRPr="00496E30" w:rsidRDefault="00301B5F" w:rsidP="00DF1080">
      <w:pPr>
        <w:pStyle w:val="Heading4"/>
        <w:numPr>
          <w:ilvl w:val="3"/>
          <w:numId w:val="36"/>
        </w:numPr>
        <w:tabs>
          <w:tab w:val="num" w:pos="426"/>
          <w:tab w:val="num" w:pos="709"/>
        </w:tabs>
        <w:spacing w:after="0"/>
        <w:ind w:left="709" w:hanging="283"/>
        <w:jc w:val="both"/>
        <w:rPr>
          <w:sz w:val="14"/>
          <w:szCs w:val="14"/>
        </w:rPr>
      </w:pPr>
      <w:r w:rsidRPr="00496E30">
        <w:rPr>
          <w:sz w:val="14"/>
          <w:szCs w:val="14"/>
        </w:rPr>
        <w:t>Website.</w:t>
      </w:r>
    </w:p>
    <w:p w14:paraId="199513D4" w14:textId="77777777" w:rsidR="00301B5F" w:rsidRPr="00496E30" w:rsidRDefault="00301B5F" w:rsidP="00DF1080">
      <w:pPr>
        <w:pStyle w:val="Heading1"/>
        <w:numPr>
          <w:ilvl w:val="0"/>
          <w:numId w:val="36"/>
        </w:numPr>
        <w:pBdr>
          <w:bottom w:val="single" w:sz="4" w:space="1" w:color="auto"/>
        </w:pBdr>
        <w:tabs>
          <w:tab w:val="clear" w:pos="1134"/>
          <w:tab w:val="num" w:pos="426"/>
        </w:tabs>
        <w:spacing w:after="0"/>
        <w:ind w:left="426" w:hanging="426"/>
        <w:jc w:val="both"/>
        <w:rPr>
          <w:b/>
          <w:sz w:val="14"/>
          <w:szCs w:val="14"/>
        </w:rPr>
      </w:pPr>
      <w:r w:rsidRPr="00496E30">
        <w:rPr>
          <w:b/>
          <w:sz w:val="14"/>
          <w:szCs w:val="14"/>
        </w:rPr>
        <w:t>TERMINATION AND EXPIRY</w:t>
      </w:r>
    </w:p>
    <w:p w14:paraId="04408252" w14:textId="3E69470A" w:rsidR="0091220A" w:rsidRPr="00566272" w:rsidRDefault="0091220A" w:rsidP="00566272">
      <w:pPr>
        <w:pStyle w:val="Heading2"/>
        <w:numPr>
          <w:ilvl w:val="1"/>
          <w:numId w:val="36"/>
        </w:numPr>
        <w:tabs>
          <w:tab w:val="clear" w:pos="1134"/>
          <w:tab w:val="num" w:pos="426"/>
        </w:tabs>
        <w:spacing w:after="0"/>
        <w:ind w:left="426" w:hanging="426"/>
        <w:jc w:val="both"/>
        <w:rPr>
          <w:sz w:val="14"/>
          <w:szCs w:val="14"/>
        </w:rPr>
      </w:pPr>
      <w:bookmarkStart w:id="22" w:name="_Ref406500464"/>
      <w:r w:rsidRPr="00F853F0">
        <w:rPr>
          <w:b/>
          <w:sz w:val="14"/>
          <w:szCs w:val="14"/>
        </w:rPr>
        <w:t>Initial Term</w:t>
      </w:r>
      <w:r>
        <w:rPr>
          <w:sz w:val="14"/>
          <w:szCs w:val="14"/>
        </w:rPr>
        <w:t xml:space="preserve"> This Agreement commences on the Commencement Date and continues until expiry of the Term unless terminated earlier in accordance with the terms of this Agreement or renewed under clause </w:t>
      </w:r>
      <w:r>
        <w:rPr>
          <w:sz w:val="14"/>
          <w:szCs w:val="14"/>
        </w:rPr>
        <w:fldChar w:fldCharType="begin"/>
      </w:r>
      <w:r>
        <w:rPr>
          <w:sz w:val="14"/>
          <w:szCs w:val="14"/>
        </w:rPr>
        <w:instrText xml:space="preserve"> REF _Ref406500496 \r \h  \* MERGEFORMAT </w:instrText>
      </w:r>
      <w:r>
        <w:rPr>
          <w:sz w:val="14"/>
          <w:szCs w:val="14"/>
        </w:rPr>
      </w:r>
      <w:r>
        <w:rPr>
          <w:sz w:val="14"/>
          <w:szCs w:val="14"/>
        </w:rPr>
        <w:fldChar w:fldCharType="separate"/>
      </w:r>
      <w:r>
        <w:rPr>
          <w:sz w:val="14"/>
          <w:szCs w:val="14"/>
        </w:rPr>
        <w:t>1.3</w:t>
      </w:r>
      <w:r>
        <w:rPr>
          <w:sz w:val="14"/>
          <w:szCs w:val="14"/>
        </w:rPr>
        <w:fldChar w:fldCharType="end"/>
      </w:r>
      <w:r>
        <w:rPr>
          <w:sz w:val="14"/>
          <w:szCs w:val="14"/>
        </w:rPr>
        <w:t>.</w:t>
      </w:r>
    </w:p>
    <w:p w14:paraId="07266D0F" w14:textId="10B17E21"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Breach </w:t>
      </w:r>
      <w:r w:rsidRPr="00496E30">
        <w:rPr>
          <w:sz w:val="14"/>
          <w:szCs w:val="14"/>
        </w:rPr>
        <w:t xml:space="preserve">In the event of any breach of a term of the Agreement by the Licensee, and if such breach is capable of being rectified, has not been rectified within 5 Business Days of notice to the Licensee, </w:t>
      </w:r>
      <w:r w:rsidR="00C80D43">
        <w:rPr>
          <w:sz w:val="14"/>
          <w:szCs w:val="14"/>
        </w:rPr>
        <w:t>Nearmap</w:t>
      </w:r>
      <w:r w:rsidRPr="00496E30">
        <w:rPr>
          <w:sz w:val="14"/>
          <w:szCs w:val="14"/>
        </w:rPr>
        <w:t xml:space="preserve"> may, in its absolute discretion, elect to terminate the Agreement by notice to the Licensee.</w:t>
      </w:r>
      <w:bookmarkEnd w:id="22"/>
    </w:p>
    <w:p w14:paraId="68327F09" w14:textId="77777777" w:rsidR="00D755D1" w:rsidRPr="00D755D1" w:rsidRDefault="00D755D1" w:rsidP="00D755D1">
      <w:pPr>
        <w:pStyle w:val="Heading2"/>
        <w:numPr>
          <w:ilvl w:val="1"/>
          <w:numId w:val="36"/>
        </w:numPr>
        <w:tabs>
          <w:tab w:val="num" w:pos="426"/>
        </w:tabs>
        <w:spacing w:after="0"/>
        <w:ind w:left="426" w:hanging="426"/>
        <w:jc w:val="both"/>
        <w:rPr>
          <w:b/>
          <w:sz w:val="14"/>
          <w:szCs w:val="14"/>
        </w:rPr>
      </w:pPr>
      <w:bookmarkStart w:id="23" w:name="_Termination_Upon_Notice"/>
      <w:bookmarkStart w:id="24" w:name="_Ref406500539"/>
      <w:bookmarkEnd w:id="23"/>
      <w:r w:rsidRPr="006045CA">
        <w:rPr>
          <w:b/>
          <w:sz w:val="14"/>
          <w:szCs w:val="14"/>
        </w:rPr>
        <w:t>Termination Upon Notice</w:t>
      </w:r>
      <w:r>
        <w:rPr>
          <w:b/>
          <w:sz w:val="14"/>
          <w:szCs w:val="14"/>
        </w:rPr>
        <w:t xml:space="preserve"> </w:t>
      </w:r>
      <w:r w:rsidR="005648AA">
        <w:rPr>
          <w:sz w:val="14"/>
          <w:szCs w:val="14"/>
        </w:rPr>
        <w:t xml:space="preserve">A party may terminate this Agreement immediately upon notice to the other party if the latter is subject to </w:t>
      </w:r>
      <w:r w:rsidR="00FB5B9C">
        <w:rPr>
          <w:sz w:val="14"/>
          <w:szCs w:val="14"/>
        </w:rPr>
        <w:t>an Insolvency Event</w:t>
      </w:r>
      <w:r w:rsidR="00E14CBF">
        <w:rPr>
          <w:sz w:val="14"/>
          <w:szCs w:val="14"/>
        </w:rPr>
        <w:t>.</w:t>
      </w:r>
      <w:r w:rsidR="00FB5B9C">
        <w:rPr>
          <w:sz w:val="14"/>
          <w:szCs w:val="14"/>
        </w:rPr>
        <w:t xml:space="preserve"> </w:t>
      </w:r>
    </w:p>
    <w:p w14:paraId="34664599" w14:textId="7BC579A0" w:rsidR="004E6679" w:rsidRDefault="00301B5F" w:rsidP="004E6679">
      <w:pPr>
        <w:pStyle w:val="Heading2"/>
        <w:numPr>
          <w:ilvl w:val="1"/>
          <w:numId w:val="36"/>
        </w:numPr>
        <w:tabs>
          <w:tab w:val="num" w:pos="426"/>
        </w:tabs>
        <w:spacing w:after="0"/>
        <w:ind w:left="426" w:hanging="426"/>
        <w:jc w:val="both"/>
        <w:rPr>
          <w:sz w:val="14"/>
          <w:szCs w:val="14"/>
        </w:rPr>
      </w:pPr>
      <w:bookmarkStart w:id="25" w:name="_Termination_by_Nearmap"/>
      <w:bookmarkStart w:id="26" w:name="_Ref440014537"/>
      <w:bookmarkEnd w:id="25"/>
      <w:r w:rsidRPr="00496E30">
        <w:rPr>
          <w:b/>
          <w:sz w:val="14"/>
          <w:szCs w:val="14"/>
        </w:rPr>
        <w:t xml:space="preserve">Termination by </w:t>
      </w:r>
      <w:r w:rsidR="00C80D43">
        <w:rPr>
          <w:b/>
          <w:sz w:val="14"/>
          <w:szCs w:val="14"/>
        </w:rPr>
        <w:t>Nearmap</w:t>
      </w:r>
      <w:r w:rsidRPr="00496E30">
        <w:rPr>
          <w:b/>
          <w:sz w:val="14"/>
          <w:szCs w:val="14"/>
        </w:rPr>
        <w:t xml:space="preserve"> </w:t>
      </w:r>
      <w:r w:rsidRPr="00496E30">
        <w:rPr>
          <w:sz w:val="14"/>
          <w:szCs w:val="14"/>
        </w:rPr>
        <w:t xml:space="preserve">Regardless of anything else in the Agreement but subject to clause </w:t>
      </w:r>
      <w:r w:rsidR="0094683A">
        <w:fldChar w:fldCharType="begin"/>
      </w:r>
      <w:r w:rsidR="0094683A">
        <w:instrText xml:space="preserve"> REF _Ref406500524 \r \h  \* MERGEFORMAT </w:instrText>
      </w:r>
      <w:r w:rsidR="0094683A">
        <w:fldChar w:fldCharType="separate"/>
      </w:r>
      <w:r w:rsidR="006E211A" w:rsidRPr="006E211A">
        <w:rPr>
          <w:sz w:val="14"/>
          <w:szCs w:val="14"/>
        </w:rPr>
        <w:t>4.4</w:t>
      </w:r>
      <w:r w:rsidR="0094683A">
        <w:fldChar w:fldCharType="end"/>
      </w:r>
      <w:r w:rsidRPr="00496E30">
        <w:rPr>
          <w:sz w:val="14"/>
          <w:szCs w:val="14"/>
        </w:rPr>
        <w:t xml:space="preserve">, </w:t>
      </w:r>
      <w:r w:rsidR="00C80D43">
        <w:rPr>
          <w:sz w:val="14"/>
          <w:szCs w:val="14"/>
        </w:rPr>
        <w:t>Nearmap</w:t>
      </w:r>
      <w:r w:rsidRPr="00496E30">
        <w:rPr>
          <w:sz w:val="14"/>
          <w:szCs w:val="14"/>
        </w:rPr>
        <w:t xml:space="preserve"> has the right, in its absolute discretion and upon giving the Licensee 10 Business Days’ notice, to terminate the Agreement and the Licence.</w:t>
      </w:r>
      <w:bookmarkStart w:id="27" w:name="_Ref436905997"/>
      <w:bookmarkEnd w:id="24"/>
      <w:bookmarkEnd w:id="26"/>
    </w:p>
    <w:p w14:paraId="66563DC3" w14:textId="3D620C91" w:rsidR="00301B5F" w:rsidRPr="004E6679" w:rsidRDefault="00301B5F" w:rsidP="004E6679">
      <w:pPr>
        <w:pStyle w:val="Heading2"/>
        <w:numPr>
          <w:ilvl w:val="1"/>
          <w:numId w:val="36"/>
        </w:numPr>
        <w:tabs>
          <w:tab w:val="num" w:pos="426"/>
        </w:tabs>
        <w:spacing w:after="0"/>
        <w:ind w:left="426" w:hanging="426"/>
        <w:jc w:val="both"/>
        <w:rPr>
          <w:sz w:val="14"/>
          <w:szCs w:val="14"/>
        </w:rPr>
      </w:pPr>
      <w:r w:rsidRPr="004E6679">
        <w:rPr>
          <w:b/>
          <w:sz w:val="14"/>
          <w:szCs w:val="14"/>
        </w:rPr>
        <w:t xml:space="preserve">Consequences </w:t>
      </w:r>
      <w:r w:rsidRPr="004E6679">
        <w:rPr>
          <w:sz w:val="14"/>
          <w:szCs w:val="14"/>
        </w:rPr>
        <w:t>If the Agreement is terminated under clauses</w:t>
      </w:r>
      <w:r w:rsidR="00332C1D">
        <w:t xml:space="preserve"> </w:t>
      </w:r>
      <w:r w:rsidR="00332C1D" w:rsidRPr="00332C1D">
        <w:rPr>
          <w:sz w:val="14"/>
        </w:rPr>
        <w:t>6.2</w:t>
      </w:r>
      <w:r w:rsidR="00060F7F">
        <w:t>,</w:t>
      </w:r>
      <w:r w:rsidRPr="004E6679">
        <w:rPr>
          <w:sz w:val="14"/>
          <w:szCs w:val="14"/>
        </w:rPr>
        <w:t xml:space="preserve"> </w:t>
      </w:r>
      <w:r w:rsidR="0094683A">
        <w:fldChar w:fldCharType="begin"/>
      </w:r>
      <w:r w:rsidR="0094683A">
        <w:instrText xml:space="preserve"> REF _Ref406500539 \r \h  \* MERGEFORMAT </w:instrText>
      </w:r>
      <w:r w:rsidR="0094683A">
        <w:fldChar w:fldCharType="separate"/>
      </w:r>
      <w:r w:rsidR="00332C1D" w:rsidRPr="00332C1D">
        <w:rPr>
          <w:sz w:val="14"/>
          <w:szCs w:val="14"/>
        </w:rPr>
        <w:t>6.3</w:t>
      </w:r>
      <w:r w:rsidR="0094683A">
        <w:fldChar w:fldCharType="end"/>
      </w:r>
      <w:r w:rsidR="00060F7F">
        <w:t xml:space="preserve">, </w:t>
      </w:r>
      <w:r w:rsidR="00060F7F" w:rsidRPr="004E6679">
        <w:rPr>
          <w:sz w:val="14"/>
          <w:szCs w:val="16"/>
        </w:rPr>
        <w:fldChar w:fldCharType="begin"/>
      </w:r>
      <w:r w:rsidR="00060F7F" w:rsidRPr="004E6679">
        <w:rPr>
          <w:sz w:val="14"/>
          <w:szCs w:val="16"/>
        </w:rPr>
        <w:instrText xml:space="preserve"> REF _Ref440014537 \r \h  \* MERGEFORMAT </w:instrText>
      </w:r>
      <w:r w:rsidR="00060F7F" w:rsidRPr="004E6679">
        <w:rPr>
          <w:sz w:val="14"/>
          <w:szCs w:val="16"/>
        </w:rPr>
      </w:r>
      <w:r w:rsidR="00060F7F" w:rsidRPr="004E6679">
        <w:rPr>
          <w:sz w:val="14"/>
          <w:szCs w:val="16"/>
        </w:rPr>
        <w:fldChar w:fldCharType="separate"/>
      </w:r>
      <w:r w:rsidR="00566272">
        <w:rPr>
          <w:sz w:val="14"/>
          <w:szCs w:val="16"/>
        </w:rPr>
        <w:t>6.4</w:t>
      </w:r>
      <w:r w:rsidR="00060F7F" w:rsidRPr="004E6679">
        <w:rPr>
          <w:sz w:val="14"/>
          <w:szCs w:val="16"/>
        </w:rPr>
        <w:fldChar w:fldCharType="end"/>
      </w:r>
      <w:r w:rsidRPr="004E6679">
        <w:rPr>
          <w:sz w:val="12"/>
          <w:szCs w:val="14"/>
        </w:rPr>
        <w:t xml:space="preserve"> </w:t>
      </w:r>
      <w:r w:rsidRPr="004E6679">
        <w:rPr>
          <w:sz w:val="14"/>
          <w:szCs w:val="14"/>
        </w:rPr>
        <w:t xml:space="preserve">or expires under clause </w:t>
      </w:r>
      <w:r w:rsidR="0094683A">
        <w:fldChar w:fldCharType="begin"/>
      </w:r>
      <w:r w:rsidR="0094683A">
        <w:instrText xml:space="preserve"> REF _Ref406500595 \r \h  \* MERGEFORMAT </w:instrText>
      </w:r>
      <w:r w:rsidR="0094683A">
        <w:fldChar w:fldCharType="separate"/>
      </w:r>
      <w:r w:rsidR="00566272" w:rsidRPr="00481D42">
        <w:rPr>
          <w:sz w:val="14"/>
          <w:szCs w:val="14"/>
        </w:rPr>
        <w:t>3.3</w:t>
      </w:r>
      <w:r w:rsidR="0094683A">
        <w:fldChar w:fldCharType="end"/>
      </w:r>
      <w:r w:rsidRPr="004E6679">
        <w:rPr>
          <w:sz w:val="14"/>
          <w:szCs w:val="14"/>
        </w:rPr>
        <w:t>:</w:t>
      </w:r>
      <w:bookmarkEnd w:id="27"/>
    </w:p>
    <w:p w14:paraId="158C3C6E"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 xml:space="preserve">the Licence immediately terminates and the Products will no longer be available to the Licensee; </w:t>
      </w:r>
    </w:p>
    <w:p w14:paraId="3FF71297" w14:textId="3392839D" w:rsidR="00301B5F" w:rsidRPr="00E275C2" w:rsidRDefault="00287936" w:rsidP="00DF1080">
      <w:pPr>
        <w:pStyle w:val="Heading3"/>
        <w:numPr>
          <w:ilvl w:val="2"/>
          <w:numId w:val="36"/>
        </w:numPr>
        <w:tabs>
          <w:tab w:val="num" w:pos="426"/>
        </w:tabs>
        <w:spacing w:after="0"/>
        <w:ind w:left="426" w:hanging="426"/>
        <w:jc w:val="both"/>
        <w:rPr>
          <w:sz w:val="14"/>
          <w:szCs w:val="14"/>
          <w:lang w:val="en-US"/>
        </w:rPr>
      </w:pPr>
      <w:r>
        <w:rPr>
          <w:sz w:val="14"/>
          <w:szCs w:val="14"/>
          <w:lang w:val="en-US"/>
        </w:rPr>
        <w:t>t</w:t>
      </w:r>
      <w:r w:rsidR="00301B5F" w:rsidRPr="00E275C2">
        <w:rPr>
          <w:sz w:val="14"/>
          <w:szCs w:val="14"/>
          <w:lang w:val="en-US"/>
        </w:rPr>
        <w:t xml:space="preserve">he Licensee must immediately destroy, delete or return to </w:t>
      </w:r>
      <w:r w:rsidR="00C80D43">
        <w:rPr>
          <w:sz w:val="14"/>
          <w:szCs w:val="14"/>
          <w:lang w:val="en-US"/>
        </w:rPr>
        <w:t>Nearmap</w:t>
      </w:r>
      <w:r w:rsidR="00301B5F" w:rsidRPr="00E275C2">
        <w:rPr>
          <w:sz w:val="14"/>
          <w:szCs w:val="14"/>
          <w:lang w:val="en-US"/>
        </w:rPr>
        <w:t xml:space="preserve"> all Products; and</w:t>
      </w:r>
    </w:p>
    <w:p w14:paraId="04910167" w14:textId="47CDFEE1" w:rsidR="00301B5F" w:rsidRPr="00496E30" w:rsidRDefault="00301B5F" w:rsidP="00DF1080">
      <w:pPr>
        <w:pStyle w:val="Heading3"/>
        <w:numPr>
          <w:ilvl w:val="2"/>
          <w:numId w:val="36"/>
        </w:numPr>
        <w:tabs>
          <w:tab w:val="num" w:pos="426"/>
        </w:tabs>
        <w:spacing w:after="0"/>
        <w:ind w:left="426" w:hanging="426"/>
        <w:jc w:val="both"/>
        <w:rPr>
          <w:sz w:val="14"/>
          <w:szCs w:val="14"/>
        </w:rPr>
      </w:pPr>
      <w:r w:rsidRPr="00E275C2">
        <w:rPr>
          <w:sz w:val="14"/>
          <w:szCs w:val="14"/>
          <w:lang w:val="en-US"/>
        </w:rPr>
        <w:t xml:space="preserve">subject to clause </w:t>
      </w:r>
      <w:r w:rsidR="0094683A" w:rsidRPr="00E275C2">
        <w:rPr>
          <w:sz w:val="14"/>
          <w:szCs w:val="14"/>
          <w:lang w:val="en-US"/>
        </w:rPr>
        <w:fldChar w:fldCharType="begin"/>
      </w:r>
      <w:r w:rsidR="0094683A" w:rsidRPr="00E275C2">
        <w:rPr>
          <w:sz w:val="14"/>
          <w:szCs w:val="14"/>
          <w:lang w:val="en-US"/>
        </w:rPr>
        <w:instrText xml:space="preserve"> REF _Ref409528774 \r \h  \* MERGEFORMAT </w:instrText>
      </w:r>
      <w:r w:rsidR="0094683A" w:rsidRPr="00E275C2">
        <w:rPr>
          <w:sz w:val="14"/>
          <w:szCs w:val="14"/>
          <w:lang w:val="en-US"/>
        </w:rPr>
      </w:r>
      <w:r w:rsidR="0094683A" w:rsidRPr="00E275C2">
        <w:rPr>
          <w:sz w:val="14"/>
          <w:szCs w:val="14"/>
          <w:lang w:val="en-US"/>
        </w:rPr>
        <w:fldChar w:fldCharType="separate"/>
      </w:r>
      <w:r w:rsidR="006E211A">
        <w:rPr>
          <w:sz w:val="14"/>
          <w:szCs w:val="14"/>
          <w:lang w:val="en-US"/>
        </w:rPr>
        <w:t>7.3</w:t>
      </w:r>
      <w:r w:rsidR="0094683A" w:rsidRPr="00E275C2">
        <w:rPr>
          <w:sz w:val="14"/>
          <w:szCs w:val="14"/>
          <w:lang w:val="en-US"/>
        </w:rPr>
        <w:fldChar w:fldCharType="end"/>
      </w:r>
      <w:r w:rsidRPr="00E275C2">
        <w:rPr>
          <w:sz w:val="14"/>
          <w:szCs w:val="14"/>
          <w:lang w:val="en-US"/>
        </w:rPr>
        <w:t>, the Licensee is not permitted to use any Products for any purpose.</w:t>
      </w:r>
    </w:p>
    <w:p w14:paraId="49EF7807" w14:textId="3556038D" w:rsidR="00301B5F" w:rsidRPr="00387EF9"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Costs</w:t>
      </w:r>
      <w:r w:rsidRPr="00496E30">
        <w:rPr>
          <w:sz w:val="14"/>
          <w:szCs w:val="14"/>
        </w:rPr>
        <w:t xml:space="preserve"> </w:t>
      </w:r>
      <w:r w:rsidR="00C80D43">
        <w:rPr>
          <w:sz w:val="14"/>
          <w:szCs w:val="14"/>
        </w:rPr>
        <w:t>Nearmap</w:t>
      </w:r>
      <w:r w:rsidRPr="00496E30">
        <w:rPr>
          <w:sz w:val="14"/>
          <w:szCs w:val="14"/>
        </w:rPr>
        <w:t xml:space="preserve"> reserves all rights following termination of this Agreement, including any rights available to </w:t>
      </w:r>
      <w:r w:rsidR="00C80D43">
        <w:rPr>
          <w:sz w:val="14"/>
          <w:szCs w:val="14"/>
        </w:rPr>
        <w:t>Nearmap</w:t>
      </w:r>
      <w:r w:rsidRPr="00496E30">
        <w:rPr>
          <w:sz w:val="14"/>
          <w:szCs w:val="14"/>
        </w:rPr>
        <w:t xml:space="preserve"> to collect any outstanding Fees which may be owed by the Licensee. The Licensee will be liable for any costs incurred by </w:t>
      </w:r>
      <w:r w:rsidR="00C80D43">
        <w:rPr>
          <w:sz w:val="14"/>
          <w:szCs w:val="14"/>
        </w:rPr>
        <w:t>Nearmap</w:t>
      </w:r>
      <w:r w:rsidRPr="00496E30">
        <w:rPr>
          <w:sz w:val="14"/>
          <w:szCs w:val="14"/>
        </w:rPr>
        <w:t xml:space="preserve"> in enforcing its rights following termination of this Agreement.</w:t>
      </w:r>
    </w:p>
    <w:p w14:paraId="02DC7372" w14:textId="01DB4B5E" w:rsidR="00301B5F" w:rsidRDefault="00301B5F" w:rsidP="00DF1080">
      <w:pPr>
        <w:pStyle w:val="Heading2"/>
        <w:numPr>
          <w:ilvl w:val="1"/>
          <w:numId w:val="36"/>
        </w:numPr>
        <w:tabs>
          <w:tab w:val="num" w:pos="426"/>
        </w:tabs>
        <w:spacing w:after="0"/>
        <w:ind w:left="426" w:hanging="426"/>
        <w:jc w:val="both"/>
        <w:rPr>
          <w:sz w:val="14"/>
          <w:szCs w:val="14"/>
        </w:rPr>
      </w:pPr>
      <w:r w:rsidRPr="00387EF9">
        <w:rPr>
          <w:b/>
          <w:sz w:val="14"/>
          <w:szCs w:val="14"/>
        </w:rPr>
        <w:t xml:space="preserve">Continuing obligations </w:t>
      </w:r>
      <w:r w:rsidRPr="00387EF9">
        <w:rPr>
          <w:sz w:val="14"/>
          <w:szCs w:val="14"/>
        </w:rPr>
        <w:t xml:space="preserve">After expiry or termination of the Agreement or a Licence, clauses </w:t>
      </w:r>
      <w:r w:rsidR="0094683A" w:rsidRPr="0010719B">
        <w:rPr>
          <w:sz w:val="14"/>
          <w:szCs w:val="14"/>
        </w:rPr>
        <w:fldChar w:fldCharType="begin"/>
      </w:r>
      <w:r w:rsidR="0094683A" w:rsidRPr="0010719B">
        <w:rPr>
          <w:sz w:val="14"/>
          <w:szCs w:val="14"/>
        </w:rPr>
        <w:instrText xml:space="preserve"> REF _Ref406500634 \r \h  \* MERGEFORMAT </w:instrText>
      </w:r>
      <w:r w:rsidR="0094683A" w:rsidRPr="0010719B">
        <w:rPr>
          <w:sz w:val="14"/>
          <w:szCs w:val="14"/>
        </w:rPr>
      </w:r>
      <w:r w:rsidR="0094683A" w:rsidRPr="0010719B">
        <w:rPr>
          <w:sz w:val="14"/>
          <w:szCs w:val="14"/>
        </w:rPr>
        <w:fldChar w:fldCharType="separate"/>
      </w:r>
      <w:r w:rsidR="006E211A">
        <w:rPr>
          <w:sz w:val="14"/>
          <w:szCs w:val="14"/>
        </w:rPr>
        <w:t>1.5</w:t>
      </w:r>
      <w:r w:rsidR="0094683A" w:rsidRPr="0010719B">
        <w:rPr>
          <w:sz w:val="14"/>
          <w:szCs w:val="14"/>
        </w:rPr>
        <w:fldChar w:fldCharType="end"/>
      </w:r>
      <w:r w:rsidRPr="00387EF9">
        <w:rPr>
          <w:sz w:val="14"/>
          <w:szCs w:val="14"/>
        </w:rPr>
        <w:t xml:space="preserve">, </w:t>
      </w:r>
      <w:r w:rsidR="0094683A" w:rsidRPr="0010719B">
        <w:rPr>
          <w:sz w:val="14"/>
          <w:szCs w:val="14"/>
        </w:rPr>
        <w:fldChar w:fldCharType="begin"/>
      </w:r>
      <w:r w:rsidR="0094683A" w:rsidRPr="0010719B">
        <w:rPr>
          <w:sz w:val="14"/>
          <w:szCs w:val="14"/>
        </w:rPr>
        <w:instrText xml:space="preserve"> REF _Ref406500645 \r \h  \* MERGEFORMAT </w:instrText>
      </w:r>
      <w:r w:rsidR="0094683A" w:rsidRPr="0010719B">
        <w:rPr>
          <w:sz w:val="14"/>
          <w:szCs w:val="14"/>
        </w:rPr>
      </w:r>
      <w:r w:rsidR="0094683A" w:rsidRPr="0010719B">
        <w:rPr>
          <w:sz w:val="14"/>
          <w:szCs w:val="14"/>
        </w:rPr>
        <w:fldChar w:fldCharType="separate"/>
      </w:r>
      <w:r w:rsidR="006E211A">
        <w:rPr>
          <w:sz w:val="14"/>
          <w:szCs w:val="14"/>
        </w:rPr>
        <w:t>2</w:t>
      </w:r>
      <w:r w:rsidR="0094683A" w:rsidRPr="0010719B">
        <w:rPr>
          <w:sz w:val="14"/>
          <w:szCs w:val="14"/>
        </w:rPr>
        <w:fldChar w:fldCharType="end"/>
      </w:r>
      <w:r w:rsidRPr="00387EF9">
        <w:rPr>
          <w:sz w:val="14"/>
          <w:szCs w:val="14"/>
        </w:rPr>
        <w:t xml:space="preserve">, </w:t>
      </w:r>
      <w:hyperlink w:anchor="_Audit_During_the" w:history="1">
        <w:r w:rsidR="008256AD" w:rsidRPr="006D052A">
          <w:rPr>
            <w:rStyle w:val="Hyperlink"/>
            <w:color w:val="auto"/>
            <w:sz w:val="14"/>
            <w:szCs w:val="14"/>
            <w:u w:val="none"/>
          </w:rPr>
          <w:t>3.5</w:t>
        </w:r>
      </w:hyperlink>
      <w:r w:rsidR="004B657E">
        <w:rPr>
          <w:sz w:val="14"/>
          <w:szCs w:val="14"/>
        </w:rPr>
        <w:t xml:space="preserve">, </w:t>
      </w:r>
      <w:r w:rsidR="004B657E">
        <w:rPr>
          <w:sz w:val="14"/>
          <w:szCs w:val="14"/>
        </w:rPr>
        <w:fldChar w:fldCharType="begin"/>
      </w:r>
      <w:r w:rsidR="004B657E">
        <w:rPr>
          <w:sz w:val="14"/>
          <w:szCs w:val="14"/>
        </w:rPr>
        <w:instrText xml:space="preserve"> REF _Ref436905980 \r \h </w:instrText>
      </w:r>
      <w:r w:rsidR="004B657E">
        <w:rPr>
          <w:sz w:val="14"/>
          <w:szCs w:val="14"/>
        </w:rPr>
      </w:r>
      <w:r w:rsidR="004B657E">
        <w:rPr>
          <w:sz w:val="14"/>
          <w:szCs w:val="14"/>
        </w:rPr>
        <w:fldChar w:fldCharType="separate"/>
      </w:r>
      <w:r w:rsidR="006E211A">
        <w:rPr>
          <w:sz w:val="14"/>
          <w:szCs w:val="14"/>
        </w:rPr>
        <w:t>4</w:t>
      </w:r>
      <w:r w:rsidR="004B657E">
        <w:rPr>
          <w:sz w:val="14"/>
          <w:szCs w:val="14"/>
        </w:rPr>
        <w:fldChar w:fldCharType="end"/>
      </w:r>
      <w:r w:rsidR="004B657E">
        <w:rPr>
          <w:sz w:val="14"/>
          <w:szCs w:val="14"/>
        </w:rPr>
        <w:t xml:space="preserve">, </w:t>
      </w:r>
      <w:r w:rsidR="00332C1D">
        <w:rPr>
          <w:sz w:val="14"/>
          <w:szCs w:val="14"/>
        </w:rPr>
        <w:t>6.5</w:t>
      </w:r>
      <w:r w:rsidR="004B657E">
        <w:rPr>
          <w:sz w:val="14"/>
          <w:szCs w:val="14"/>
        </w:rPr>
        <w:t xml:space="preserve">, </w:t>
      </w:r>
      <w:r w:rsidR="0094683A" w:rsidRPr="0010719B">
        <w:rPr>
          <w:sz w:val="14"/>
          <w:szCs w:val="14"/>
        </w:rPr>
        <w:fldChar w:fldCharType="begin"/>
      </w:r>
      <w:r w:rsidR="0094683A" w:rsidRPr="0010719B">
        <w:rPr>
          <w:sz w:val="14"/>
          <w:szCs w:val="14"/>
        </w:rPr>
        <w:instrText xml:space="preserve"> REF _Ref406500655 \r \h  \* MERGEFORMAT </w:instrText>
      </w:r>
      <w:r w:rsidR="0094683A" w:rsidRPr="0010719B">
        <w:rPr>
          <w:sz w:val="14"/>
          <w:szCs w:val="14"/>
        </w:rPr>
      </w:r>
      <w:r w:rsidR="0094683A" w:rsidRPr="0010719B">
        <w:rPr>
          <w:sz w:val="14"/>
          <w:szCs w:val="14"/>
        </w:rPr>
        <w:fldChar w:fldCharType="separate"/>
      </w:r>
      <w:r w:rsidR="006E211A">
        <w:rPr>
          <w:sz w:val="14"/>
          <w:szCs w:val="14"/>
        </w:rPr>
        <w:t>7</w:t>
      </w:r>
      <w:r w:rsidR="0094683A" w:rsidRPr="0010719B">
        <w:rPr>
          <w:sz w:val="14"/>
          <w:szCs w:val="14"/>
        </w:rPr>
        <w:fldChar w:fldCharType="end"/>
      </w:r>
      <w:r w:rsidRPr="00387EF9">
        <w:rPr>
          <w:sz w:val="14"/>
          <w:szCs w:val="14"/>
        </w:rPr>
        <w:t xml:space="preserve">, </w:t>
      </w:r>
      <w:r w:rsidR="0094683A" w:rsidRPr="0010719B">
        <w:rPr>
          <w:sz w:val="14"/>
          <w:szCs w:val="14"/>
        </w:rPr>
        <w:fldChar w:fldCharType="begin"/>
      </w:r>
      <w:r w:rsidR="0094683A" w:rsidRPr="0010719B">
        <w:rPr>
          <w:sz w:val="14"/>
          <w:szCs w:val="14"/>
        </w:rPr>
        <w:instrText xml:space="preserve"> REF _Ref406500666 \r \h  \* MERGEFORMAT </w:instrText>
      </w:r>
      <w:r w:rsidR="0094683A" w:rsidRPr="0010719B">
        <w:rPr>
          <w:sz w:val="14"/>
          <w:szCs w:val="14"/>
        </w:rPr>
      </w:r>
      <w:r w:rsidR="0094683A" w:rsidRPr="0010719B">
        <w:rPr>
          <w:sz w:val="14"/>
          <w:szCs w:val="14"/>
        </w:rPr>
        <w:fldChar w:fldCharType="separate"/>
      </w:r>
      <w:r w:rsidR="006E211A">
        <w:rPr>
          <w:sz w:val="14"/>
          <w:szCs w:val="14"/>
        </w:rPr>
        <w:t>8</w:t>
      </w:r>
      <w:r w:rsidR="0094683A" w:rsidRPr="0010719B">
        <w:rPr>
          <w:sz w:val="14"/>
          <w:szCs w:val="14"/>
        </w:rPr>
        <w:fldChar w:fldCharType="end"/>
      </w:r>
      <w:r w:rsidRPr="00387EF9">
        <w:rPr>
          <w:sz w:val="14"/>
          <w:szCs w:val="14"/>
        </w:rPr>
        <w:t xml:space="preserve">, </w:t>
      </w:r>
      <w:r w:rsidR="0094683A" w:rsidRPr="0010719B">
        <w:rPr>
          <w:sz w:val="14"/>
          <w:szCs w:val="14"/>
        </w:rPr>
        <w:fldChar w:fldCharType="begin"/>
      </w:r>
      <w:r w:rsidR="0094683A" w:rsidRPr="0010719B">
        <w:rPr>
          <w:sz w:val="14"/>
          <w:szCs w:val="14"/>
        </w:rPr>
        <w:instrText xml:space="preserve"> REF _Ref406500680 \r \h  \* MERGEFORMAT </w:instrText>
      </w:r>
      <w:r w:rsidR="0094683A" w:rsidRPr="0010719B">
        <w:rPr>
          <w:sz w:val="14"/>
          <w:szCs w:val="14"/>
        </w:rPr>
      </w:r>
      <w:r w:rsidR="0094683A" w:rsidRPr="0010719B">
        <w:rPr>
          <w:sz w:val="14"/>
          <w:szCs w:val="14"/>
        </w:rPr>
        <w:fldChar w:fldCharType="separate"/>
      </w:r>
      <w:r w:rsidR="006E211A">
        <w:rPr>
          <w:sz w:val="14"/>
          <w:szCs w:val="14"/>
        </w:rPr>
        <w:t>9</w:t>
      </w:r>
      <w:r w:rsidR="0094683A" w:rsidRPr="0010719B">
        <w:rPr>
          <w:sz w:val="14"/>
          <w:szCs w:val="14"/>
        </w:rPr>
        <w:fldChar w:fldCharType="end"/>
      </w:r>
      <w:r w:rsidRPr="00387EF9">
        <w:rPr>
          <w:sz w:val="14"/>
          <w:szCs w:val="14"/>
        </w:rPr>
        <w:t xml:space="preserve">, </w:t>
      </w:r>
      <w:r w:rsidR="0094683A" w:rsidRPr="0010719B">
        <w:rPr>
          <w:sz w:val="14"/>
          <w:szCs w:val="14"/>
        </w:rPr>
        <w:fldChar w:fldCharType="begin"/>
      </w:r>
      <w:r w:rsidR="0094683A" w:rsidRPr="0010719B">
        <w:rPr>
          <w:sz w:val="14"/>
          <w:szCs w:val="14"/>
        </w:rPr>
        <w:instrText xml:space="preserve"> REF _Ref406500706 \r \h  \* MERGEFORMAT </w:instrText>
      </w:r>
      <w:r w:rsidR="0094683A" w:rsidRPr="0010719B">
        <w:rPr>
          <w:sz w:val="14"/>
          <w:szCs w:val="14"/>
        </w:rPr>
      </w:r>
      <w:r w:rsidR="0094683A" w:rsidRPr="0010719B">
        <w:rPr>
          <w:sz w:val="14"/>
          <w:szCs w:val="14"/>
        </w:rPr>
        <w:fldChar w:fldCharType="separate"/>
      </w:r>
      <w:r w:rsidR="006E211A">
        <w:rPr>
          <w:sz w:val="14"/>
          <w:szCs w:val="14"/>
        </w:rPr>
        <w:t>10</w:t>
      </w:r>
      <w:r w:rsidR="0094683A" w:rsidRPr="0010719B">
        <w:rPr>
          <w:sz w:val="14"/>
          <w:szCs w:val="14"/>
        </w:rPr>
        <w:fldChar w:fldCharType="end"/>
      </w:r>
      <w:r w:rsidR="004B657E">
        <w:rPr>
          <w:sz w:val="14"/>
          <w:szCs w:val="14"/>
        </w:rPr>
        <w:t xml:space="preserve">, </w:t>
      </w:r>
      <w:r w:rsidR="0094683A">
        <w:fldChar w:fldCharType="begin"/>
      </w:r>
      <w:r w:rsidR="0094683A">
        <w:instrText xml:space="preserve"> REF _Ref406500721 \r \h  \* MERGEFORMAT </w:instrText>
      </w:r>
      <w:r w:rsidR="0094683A">
        <w:fldChar w:fldCharType="separate"/>
      </w:r>
      <w:r w:rsidR="006E211A" w:rsidRPr="006E211A">
        <w:rPr>
          <w:sz w:val="14"/>
          <w:szCs w:val="14"/>
        </w:rPr>
        <w:t>15</w:t>
      </w:r>
      <w:r w:rsidR="0094683A">
        <w:fldChar w:fldCharType="end"/>
      </w:r>
      <w:r w:rsidR="004B657E">
        <w:rPr>
          <w:sz w:val="14"/>
        </w:rPr>
        <w:t xml:space="preserve"> and </w:t>
      </w:r>
      <w:r w:rsidR="004B657E">
        <w:rPr>
          <w:sz w:val="14"/>
        </w:rPr>
        <w:fldChar w:fldCharType="begin"/>
      </w:r>
      <w:r w:rsidR="004B657E">
        <w:rPr>
          <w:sz w:val="14"/>
        </w:rPr>
        <w:instrText xml:space="preserve"> REF _Ref436906082 \r \h </w:instrText>
      </w:r>
      <w:r w:rsidR="004B657E">
        <w:rPr>
          <w:sz w:val="14"/>
        </w:rPr>
      </w:r>
      <w:r w:rsidR="004B657E">
        <w:rPr>
          <w:sz w:val="14"/>
        </w:rPr>
        <w:fldChar w:fldCharType="separate"/>
      </w:r>
      <w:r w:rsidR="006E211A">
        <w:rPr>
          <w:sz w:val="14"/>
        </w:rPr>
        <w:t>18</w:t>
      </w:r>
      <w:r w:rsidR="004B657E">
        <w:rPr>
          <w:sz w:val="14"/>
        </w:rPr>
        <w:fldChar w:fldCharType="end"/>
      </w:r>
      <w:r w:rsidRPr="00496E30">
        <w:rPr>
          <w:sz w:val="14"/>
          <w:szCs w:val="14"/>
        </w:rPr>
        <w:t xml:space="preserve"> will still be binding on the Licensee in relation to Products licensed or obtained during the Term.  </w:t>
      </w:r>
    </w:p>
    <w:p w14:paraId="5E459A27" w14:textId="77777777" w:rsidR="00301B5F" w:rsidRPr="00496E30" w:rsidRDefault="00301B5F" w:rsidP="00DF1080">
      <w:pPr>
        <w:pStyle w:val="Heading1"/>
        <w:numPr>
          <w:ilvl w:val="0"/>
          <w:numId w:val="36"/>
        </w:numPr>
        <w:pBdr>
          <w:bottom w:val="single" w:sz="4" w:space="1" w:color="auto"/>
        </w:pBdr>
        <w:tabs>
          <w:tab w:val="clear" w:pos="1134"/>
        </w:tabs>
        <w:spacing w:after="0"/>
        <w:ind w:left="426" w:hanging="426"/>
        <w:jc w:val="both"/>
        <w:rPr>
          <w:b/>
          <w:sz w:val="14"/>
          <w:szCs w:val="14"/>
        </w:rPr>
      </w:pPr>
      <w:bookmarkStart w:id="28" w:name="_Ref406500655"/>
      <w:r w:rsidRPr="00496E30">
        <w:rPr>
          <w:b/>
          <w:sz w:val="14"/>
          <w:szCs w:val="14"/>
        </w:rPr>
        <w:t>INTELLECTUAL PROPERTY</w:t>
      </w:r>
      <w:bookmarkEnd w:id="28"/>
    </w:p>
    <w:p w14:paraId="2F37BDC9" w14:textId="6B1C9592" w:rsidR="00301B5F" w:rsidRPr="00496E30" w:rsidRDefault="00301B5F" w:rsidP="00DF1080">
      <w:pPr>
        <w:pStyle w:val="Heading2"/>
        <w:numPr>
          <w:ilvl w:val="1"/>
          <w:numId w:val="36"/>
        </w:numPr>
        <w:tabs>
          <w:tab w:val="num" w:pos="426"/>
        </w:tabs>
        <w:spacing w:after="0"/>
        <w:ind w:left="426" w:hanging="426"/>
        <w:jc w:val="both"/>
        <w:rPr>
          <w:b/>
          <w:sz w:val="14"/>
          <w:szCs w:val="14"/>
        </w:rPr>
      </w:pPr>
      <w:r w:rsidRPr="00496E30">
        <w:rPr>
          <w:b/>
          <w:sz w:val="14"/>
          <w:szCs w:val="14"/>
        </w:rPr>
        <w:t xml:space="preserve">Ownership </w:t>
      </w:r>
      <w:r w:rsidRPr="00496E30">
        <w:rPr>
          <w:sz w:val="14"/>
          <w:szCs w:val="14"/>
        </w:rPr>
        <w:t>Unless otherwise indicated, the Website, the Products and all associated Intellectual Property Rights</w:t>
      </w:r>
      <w:r>
        <w:rPr>
          <w:sz w:val="14"/>
          <w:szCs w:val="14"/>
        </w:rPr>
        <w:t>, data, information and software</w:t>
      </w:r>
      <w:r w:rsidRPr="00496E30">
        <w:rPr>
          <w:sz w:val="14"/>
          <w:szCs w:val="14"/>
        </w:rPr>
        <w:t xml:space="preserve"> are owned by </w:t>
      </w:r>
      <w:r w:rsidR="00C80D43">
        <w:rPr>
          <w:sz w:val="14"/>
          <w:szCs w:val="14"/>
        </w:rPr>
        <w:t>Nearmap</w:t>
      </w:r>
      <w:r w:rsidRPr="00496E30">
        <w:rPr>
          <w:sz w:val="14"/>
          <w:szCs w:val="14"/>
        </w:rPr>
        <w:t xml:space="preserve"> and are protected by copyright, moral rights, trademark and other laws relating to the protection of intellectual property. </w:t>
      </w:r>
      <w:r w:rsidR="00C80D43">
        <w:rPr>
          <w:sz w:val="14"/>
          <w:szCs w:val="14"/>
        </w:rPr>
        <w:t>Nearmap</w:t>
      </w:r>
      <w:r w:rsidRPr="00496E30">
        <w:rPr>
          <w:sz w:val="14"/>
          <w:szCs w:val="14"/>
        </w:rPr>
        <w:t xml:space="preserve"> reserves all of its Intellectual Property Rights. Except for the limited Licence granted to the Licensee in clause </w:t>
      </w:r>
      <w:r w:rsidR="0094683A">
        <w:fldChar w:fldCharType="begin"/>
      </w:r>
      <w:r w:rsidR="0094683A">
        <w:instrText xml:space="preserve"> REF _Ref406500733 \r \h  \* MERGEFORMAT </w:instrText>
      </w:r>
      <w:r w:rsidR="0094683A">
        <w:fldChar w:fldCharType="separate"/>
      </w:r>
      <w:r w:rsidR="006E211A" w:rsidRPr="006E211A">
        <w:rPr>
          <w:sz w:val="14"/>
          <w:szCs w:val="14"/>
        </w:rPr>
        <w:t>1.1</w:t>
      </w:r>
      <w:r w:rsidR="0094683A">
        <w:fldChar w:fldCharType="end"/>
      </w:r>
      <w:r w:rsidRPr="00496E30">
        <w:rPr>
          <w:sz w:val="14"/>
          <w:szCs w:val="14"/>
        </w:rPr>
        <w:t>, no ownership or Intellectual Property Rights in the Website or any Product will pass to the Licensee.</w:t>
      </w:r>
    </w:p>
    <w:p w14:paraId="08789CEB" w14:textId="7B96F3C3"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Trademarks</w:t>
      </w:r>
      <w:r w:rsidRPr="00496E30">
        <w:rPr>
          <w:sz w:val="14"/>
          <w:szCs w:val="14"/>
        </w:rPr>
        <w:t xml:space="preserve"> The </w:t>
      </w:r>
      <w:r w:rsidR="00C80D43">
        <w:rPr>
          <w:sz w:val="14"/>
          <w:szCs w:val="14"/>
        </w:rPr>
        <w:t>Nearmap</w:t>
      </w:r>
      <w:r w:rsidRPr="00496E30">
        <w:rPr>
          <w:sz w:val="14"/>
          <w:szCs w:val="14"/>
        </w:rPr>
        <w:t xml:space="preserve"> trademarks and all associated Intellectual Property Rights are owned by </w:t>
      </w:r>
      <w:r w:rsidR="00C80D43">
        <w:rPr>
          <w:sz w:val="14"/>
          <w:szCs w:val="14"/>
        </w:rPr>
        <w:t>Nearmap</w:t>
      </w:r>
      <w:r w:rsidRPr="00496E30">
        <w:rPr>
          <w:sz w:val="14"/>
          <w:szCs w:val="14"/>
        </w:rPr>
        <w:t xml:space="preserve">. Nothing in the Agreement confers upon the </w:t>
      </w:r>
      <w:r w:rsidRPr="00496E30">
        <w:rPr>
          <w:sz w:val="14"/>
          <w:szCs w:val="14"/>
        </w:rPr>
        <w:t xml:space="preserve">Licensee any rights to use or modify any of </w:t>
      </w:r>
      <w:r w:rsidR="00C80D43">
        <w:rPr>
          <w:sz w:val="14"/>
          <w:szCs w:val="14"/>
        </w:rPr>
        <w:t>Nearmap</w:t>
      </w:r>
      <w:r w:rsidRPr="00496E30">
        <w:rPr>
          <w:sz w:val="14"/>
          <w:szCs w:val="14"/>
        </w:rPr>
        <w:t xml:space="preserve">’s trademarks, except that </w:t>
      </w:r>
      <w:r w:rsidR="00C80D43">
        <w:rPr>
          <w:sz w:val="14"/>
          <w:szCs w:val="14"/>
        </w:rPr>
        <w:t>Nearmap</w:t>
      </w:r>
      <w:r w:rsidRPr="00496E30">
        <w:rPr>
          <w:sz w:val="14"/>
          <w:szCs w:val="14"/>
        </w:rPr>
        <w:t xml:space="preserve"> grants the Licensee a royalty free, limited non-exclusive, non-transferrable, non-sublicensable licence to use </w:t>
      </w:r>
      <w:r w:rsidR="00C80D43">
        <w:rPr>
          <w:sz w:val="14"/>
          <w:szCs w:val="14"/>
        </w:rPr>
        <w:t>Nearmap</w:t>
      </w:r>
      <w:r w:rsidRPr="00496E30">
        <w:rPr>
          <w:sz w:val="14"/>
          <w:szCs w:val="14"/>
        </w:rPr>
        <w:t xml:space="preserve"> trade marks to the extent necessary to comply with the Licensee’s obligations under the Agreement.  </w:t>
      </w:r>
    </w:p>
    <w:p w14:paraId="16288F22" w14:textId="17B752B9"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29" w:name="_Ref409528774"/>
      <w:bookmarkStart w:id="30" w:name="_Ref406500618"/>
      <w:r w:rsidRPr="00496E30">
        <w:rPr>
          <w:b/>
          <w:sz w:val="14"/>
          <w:szCs w:val="14"/>
        </w:rPr>
        <w:t>Derivative Works</w:t>
      </w:r>
      <w:r w:rsidRPr="00496E30">
        <w:rPr>
          <w:sz w:val="14"/>
          <w:szCs w:val="14"/>
        </w:rPr>
        <w:t xml:space="preserve"> Subject to compliance with all other terms of this Agreement, the Licensee is granted a non-exclusive right to produce and use Derivative Works for a Permitted Purpose. Unless otherwise notified to the Licensee by </w:t>
      </w:r>
      <w:r w:rsidR="00C80D43">
        <w:rPr>
          <w:sz w:val="14"/>
          <w:szCs w:val="14"/>
        </w:rPr>
        <w:t>Nearmap</w:t>
      </w:r>
      <w:r w:rsidRPr="00496E30">
        <w:rPr>
          <w:sz w:val="14"/>
          <w:szCs w:val="14"/>
        </w:rPr>
        <w:t xml:space="preserve">, the Licensee may continue using Derivative Works following termination or expiry of this Agreement. The Licensee and </w:t>
      </w:r>
      <w:r w:rsidR="00C80D43">
        <w:rPr>
          <w:sz w:val="14"/>
          <w:szCs w:val="14"/>
        </w:rPr>
        <w:t>Nearmap</w:t>
      </w:r>
      <w:r w:rsidRPr="00496E30">
        <w:rPr>
          <w:sz w:val="14"/>
          <w:szCs w:val="14"/>
        </w:rPr>
        <w:t xml:space="preserve"> will jointly own all rights in and to any Product embedded in a Derivative Work.</w:t>
      </w:r>
      <w:bookmarkEnd w:id="29"/>
      <w:r w:rsidRPr="00496E30">
        <w:rPr>
          <w:sz w:val="14"/>
          <w:szCs w:val="14"/>
        </w:rPr>
        <w:t xml:space="preserve"> </w:t>
      </w:r>
      <w:bookmarkEnd w:id="30"/>
    </w:p>
    <w:p w14:paraId="2D07C1D3" w14:textId="77777777" w:rsidR="00301B5F" w:rsidRPr="00496E30" w:rsidRDefault="00301B5F" w:rsidP="00DF1080">
      <w:pPr>
        <w:pStyle w:val="Heading1"/>
        <w:numPr>
          <w:ilvl w:val="0"/>
          <w:numId w:val="36"/>
        </w:numPr>
        <w:pBdr>
          <w:bottom w:val="single" w:sz="4" w:space="1" w:color="auto"/>
        </w:pBdr>
        <w:tabs>
          <w:tab w:val="clear" w:pos="1134"/>
          <w:tab w:val="num" w:pos="426"/>
        </w:tabs>
        <w:spacing w:after="0"/>
        <w:ind w:left="426" w:hanging="426"/>
        <w:jc w:val="both"/>
        <w:rPr>
          <w:b/>
          <w:sz w:val="14"/>
          <w:szCs w:val="14"/>
        </w:rPr>
      </w:pPr>
      <w:bookmarkStart w:id="31" w:name="_Ref406500666"/>
      <w:r w:rsidRPr="00496E30">
        <w:rPr>
          <w:b/>
          <w:sz w:val="14"/>
          <w:szCs w:val="14"/>
        </w:rPr>
        <w:t>THIRD PARTY PROVIDERS</w:t>
      </w:r>
      <w:bookmarkEnd w:id="31"/>
    </w:p>
    <w:p w14:paraId="1DA39784" w14:textId="35C1D968" w:rsidR="00301B5F" w:rsidRPr="00E275C2" w:rsidRDefault="00C80D43" w:rsidP="00DF1080">
      <w:pPr>
        <w:pStyle w:val="Heading2"/>
        <w:numPr>
          <w:ilvl w:val="1"/>
          <w:numId w:val="36"/>
        </w:numPr>
        <w:tabs>
          <w:tab w:val="num" w:pos="426"/>
        </w:tabs>
        <w:spacing w:after="0"/>
        <w:ind w:left="426" w:hanging="426"/>
        <w:jc w:val="both"/>
        <w:rPr>
          <w:sz w:val="14"/>
          <w:szCs w:val="14"/>
        </w:rPr>
      </w:pPr>
      <w:r>
        <w:rPr>
          <w:sz w:val="14"/>
          <w:szCs w:val="14"/>
        </w:rPr>
        <w:t>Nearmap</w:t>
      </w:r>
      <w:r w:rsidR="00301B5F" w:rsidRPr="00E275C2">
        <w:rPr>
          <w:sz w:val="14"/>
          <w:szCs w:val="14"/>
        </w:rPr>
        <w:t xml:space="preserve"> engages Third Party Providers in order to provide the Products. The Licensee agrees to comply with all requirements and restrictions that Third Party Providers may impose on </w:t>
      </w:r>
      <w:r w:rsidR="00566810" w:rsidRPr="00E275C2">
        <w:rPr>
          <w:sz w:val="14"/>
          <w:szCs w:val="14"/>
        </w:rPr>
        <w:t>the Licensee</w:t>
      </w:r>
      <w:r w:rsidR="00301B5F" w:rsidRPr="00E275C2">
        <w:rPr>
          <w:sz w:val="14"/>
          <w:szCs w:val="14"/>
        </w:rPr>
        <w:t xml:space="preserve"> directly, or indirectly by imposition on </w:t>
      </w:r>
      <w:r>
        <w:rPr>
          <w:sz w:val="14"/>
          <w:szCs w:val="14"/>
        </w:rPr>
        <w:t>Nearmap</w:t>
      </w:r>
      <w:r w:rsidR="00301B5F" w:rsidRPr="00E275C2">
        <w:rPr>
          <w:sz w:val="14"/>
          <w:szCs w:val="14"/>
        </w:rPr>
        <w:t xml:space="preserve">, in relation to their respective products and/or services, at the time of, or subsequent to, the Agreement. The Licensee acknowledges that provision of the Products is subject to, and dependent upon, adequate delivery of products and services by the Third Party Providers. In accordance with clause </w:t>
      </w:r>
      <w:r w:rsidR="0094683A" w:rsidRPr="00E275C2">
        <w:rPr>
          <w:sz w:val="14"/>
          <w:szCs w:val="14"/>
        </w:rPr>
        <w:fldChar w:fldCharType="begin"/>
      </w:r>
      <w:r w:rsidR="0094683A" w:rsidRPr="00E275C2">
        <w:rPr>
          <w:sz w:val="14"/>
          <w:szCs w:val="14"/>
        </w:rPr>
        <w:instrText xml:space="preserve"> REF _Ref406500680 \r \h  \* MERGEFORMAT </w:instrText>
      </w:r>
      <w:r w:rsidR="0094683A" w:rsidRPr="00E275C2">
        <w:rPr>
          <w:sz w:val="14"/>
          <w:szCs w:val="14"/>
        </w:rPr>
      </w:r>
      <w:r w:rsidR="0094683A" w:rsidRPr="00E275C2">
        <w:rPr>
          <w:sz w:val="14"/>
          <w:szCs w:val="14"/>
        </w:rPr>
        <w:fldChar w:fldCharType="separate"/>
      </w:r>
      <w:r w:rsidR="006E211A">
        <w:rPr>
          <w:sz w:val="14"/>
          <w:szCs w:val="14"/>
        </w:rPr>
        <w:t>9</w:t>
      </w:r>
      <w:r w:rsidR="0094683A" w:rsidRPr="00E275C2">
        <w:rPr>
          <w:sz w:val="14"/>
          <w:szCs w:val="14"/>
        </w:rPr>
        <w:fldChar w:fldCharType="end"/>
      </w:r>
      <w:r w:rsidR="00301B5F" w:rsidRPr="00E275C2">
        <w:rPr>
          <w:sz w:val="14"/>
          <w:szCs w:val="14"/>
        </w:rPr>
        <w:t xml:space="preserve"> of the Agreement, </w:t>
      </w:r>
      <w:r>
        <w:rPr>
          <w:sz w:val="14"/>
          <w:szCs w:val="14"/>
        </w:rPr>
        <w:t>Nearmap</w:t>
      </w:r>
      <w:r w:rsidR="00301B5F" w:rsidRPr="00E275C2">
        <w:rPr>
          <w:sz w:val="14"/>
          <w:szCs w:val="14"/>
        </w:rPr>
        <w:t xml:space="preserve">’s liability is reduced to the extent that loss or damage of any kind is caused, or contributed to, by Third Party Providers. For the Licensee’s convenience, </w:t>
      </w:r>
      <w:r>
        <w:rPr>
          <w:sz w:val="14"/>
          <w:szCs w:val="14"/>
        </w:rPr>
        <w:t>Nearmap</w:t>
      </w:r>
      <w:r w:rsidR="00301B5F" w:rsidRPr="00E275C2">
        <w:rPr>
          <w:sz w:val="14"/>
          <w:szCs w:val="14"/>
        </w:rPr>
        <w:t xml:space="preserve"> has set out in this clause </w:t>
      </w:r>
      <w:r w:rsidR="0094683A" w:rsidRPr="00E275C2">
        <w:rPr>
          <w:sz w:val="14"/>
          <w:szCs w:val="14"/>
        </w:rPr>
        <w:fldChar w:fldCharType="begin"/>
      </w:r>
      <w:r w:rsidR="0094683A" w:rsidRPr="00E275C2">
        <w:rPr>
          <w:sz w:val="14"/>
          <w:szCs w:val="14"/>
        </w:rPr>
        <w:instrText xml:space="preserve"> REF _Ref406500666 \r \h  \* MERGEFORMAT </w:instrText>
      </w:r>
      <w:r w:rsidR="0094683A" w:rsidRPr="00E275C2">
        <w:rPr>
          <w:sz w:val="14"/>
          <w:szCs w:val="14"/>
        </w:rPr>
      </w:r>
      <w:r w:rsidR="0094683A" w:rsidRPr="00E275C2">
        <w:rPr>
          <w:sz w:val="14"/>
          <w:szCs w:val="14"/>
        </w:rPr>
        <w:fldChar w:fldCharType="separate"/>
      </w:r>
      <w:r w:rsidR="006E211A">
        <w:rPr>
          <w:sz w:val="14"/>
          <w:szCs w:val="14"/>
        </w:rPr>
        <w:t>8</w:t>
      </w:r>
      <w:r w:rsidR="0094683A" w:rsidRPr="00E275C2">
        <w:rPr>
          <w:sz w:val="14"/>
          <w:szCs w:val="14"/>
        </w:rPr>
        <w:fldChar w:fldCharType="end"/>
      </w:r>
      <w:r w:rsidR="00301B5F" w:rsidRPr="00E275C2">
        <w:rPr>
          <w:sz w:val="14"/>
          <w:szCs w:val="14"/>
        </w:rPr>
        <w:t xml:space="preserve"> links to the terms and conditions of these Third Party Providers </w:t>
      </w:r>
      <w:r w:rsidR="00DC5E48" w:rsidRPr="00E275C2">
        <w:rPr>
          <w:sz w:val="14"/>
          <w:szCs w:val="14"/>
        </w:rPr>
        <w:t>with which the</w:t>
      </w:r>
      <w:r w:rsidR="00301B5F" w:rsidRPr="00E275C2">
        <w:rPr>
          <w:sz w:val="14"/>
          <w:szCs w:val="14"/>
        </w:rPr>
        <w:t xml:space="preserve"> Licensee is required to comply. The Licensee further acknowledges that</w:t>
      </w:r>
      <w:r w:rsidR="003A73B3" w:rsidRPr="00E275C2">
        <w:rPr>
          <w:sz w:val="14"/>
          <w:szCs w:val="14"/>
        </w:rPr>
        <w:t>,</w:t>
      </w:r>
      <w:r w:rsidR="00301B5F" w:rsidRPr="00E275C2">
        <w:rPr>
          <w:sz w:val="14"/>
          <w:szCs w:val="14"/>
        </w:rPr>
        <w:t xml:space="preserve"> by entering into the Agreement, </w:t>
      </w:r>
      <w:r w:rsidR="003A73B3" w:rsidRPr="00E275C2">
        <w:rPr>
          <w:sz w:val="14"/>
          <w:szCs w:val="14"/>
        </w:rPr>
        <w:t xml:space="preserve">the Licensee </w:t>
      </w:r>
      <w:r w:rsidR="00301B5F" w:rsidRPr="00E275C2">
        <w:rPr>
          <w:sz w:val="14"/>
          <w:szCs w:val="14"/>
        </w:rPr>
        <w:t>agree</w:t>
      </w:r>
      <w:r w:rsidR="003A73B3" w:rsidRPr="00E275C2">
        <w:rPr>
          <w:sz w:val="14"/>
          <w:szCs w:val="14"/>
        </w:rPr>
        <w:t>s</w:t>
      </w:r>
      <w:r w:rsidR="00301B5F" w:rsidRPr="00E275C2">
        <w:rPr>
          <w:sz w:val="14"/>
          <w:szCs w:val="14"/>
        </w:rPr>
        <w:t xml:space="preserve"> to comply with the respective terms and conditions of Third Party Providers, which currently include the Third Party Providers set out below. Third Party Providers and their terms of supply may change from time to time during the Term of the Agreement.</w:t>
      </w:r>
    </w:p>
    <w:p w14:paraId="27F870F5" w14:textId="77777777" w:rsidR="003A73B3" w:rsidRPr="00E275C2" w:rsidRDefault="00301B5F" w:rsidP="00DF1080">
      <w:pPr>
        <w:pStyle w:val="Heading3"/>
        <w:numPr>
          <w:ilvl w:val="2"/>
          <w:numId w:val="36"/>
        </w:numPr>
        <w:tabs>
          <w:tab w:val="num" w:pos="426"/>
        </w:tabs>
        <w:spacing w:after="0"/>
        <w:ind w:left="426" w:hanging="426"/>
        <w:jc w:val="both"/>
        <w:rPr>
          <w:b/>
          <w:sz w:val="14"/>
          <w:szCs w:val="14"/>
          <w:lang w:val="en-US"/>
        </w:rPr>
      </w:pPr>
      <w:r w:rsidRPr="00E275C2">
        <w:rPr>
          <w:b/>
          <w:sz w:val="14"/>
          <w:szCs w:val="14"/>
          <w:lang w:val="en-US"/>
        </w:rPr>
        <w:t xml:space="preserve">Google </w:t>
      </w:r>
    </w:p>
    <w:p w14:paraId="2F100C8A" w14:textId="25812038" w:rsidR="002369A7" w:rsidRPr="00E275C2" w:rsidRDefault="00C80D43" w:rsidP="0085627E">
      <w:pPr>
        <w:pStyle w:val="Heading3"/>
        <w:numPr>
          <w:ilvl w:val="0"/>
          <w:numId w:val="0"/>
        </w:numPr>
        <w:tabs>
          <w:tab w:val="num" w:pos="1418"/>
        </w:tabs>
        <w:spacing w:after="0"/>
        <w:ind w:left="426"/>
        <w:jc w:val="both"/>
        <w:rPr>
          <w:sz w:val="14"/>
          <w:szCs w:val="14"/>
          <w:lang w:val="en-US"/>
        </w:rPr>
      </w:pPr>
      <w:r>
        <w:rPr>
          <w:sz w:val="14"/>
          <w:szCs w:val="14"/>
          <w:lang w:val="en-US"/>
        </w:rPr>
        <w:t>Nearmap</w:t>
      </w:r>
      <w:r w:rsidR="00301B5F" w:rsidRPr="00E275C2">
        <w:rPr>
          <w:sz w:val="14"/>
          <w:szCs w:val="14"/>
          <w:lang w:val="en-US"/>
        </w:rPr>
        <w:t xml:space="preserve"> engages Google to supply navigation and geo-location data, and related content. By entering into the Agreement, the Licensee agrees to the Google Terms of Service</w:t>
      </w:r>
      <w:r w:rsidR="00A1129A">
        <w:rPr>
          <w:sz w:val="14"/>
          <w:szCs w:val="14"/>
          <w:lang w:val="en-US"/>
        </w:rPr>
        <w:t xml:space="preserve"> (</w:t>
      </w:r>
      <w:hyperlink r:id="rId10" w:history="1">
        <w:r w:rsidR="00A1129A" w:rsidRPr="0019529F">
          <w:rPr>
            <w:sz w:val="14"/>
            <w:szCs w:val="14"/>
            <w:lang w:val="en-US"/>
          </w:rPr>
          <w:t>https://www.google.com/enterprise/earthmaps/legal/us/maps_purchase_agreement_apac.html</w:t>
        </w:r>
      </w:hyperlink>
      <w:r w:rsidR="00A1129A">
        <w:rPr>
          <w:sz w:val="14"/>
          <w:szCs w:val="14"/>
          <w:lang w:val="en-US"/>
        </w:rPr>
        <w:t xml:space="preserve">) as </w:t>
      </w:r>
      <w:r w:rsidR="00301B5F" w:rsidRPr="00E275C2">
        <w:rPr>
          <w:sz w:val="14"/>
          <w:szCs w:val="14"/>
          <w:lang w:val="en-US"/>
        </w:rPr>
        <w:t>they apply to the Licensee</w:t>
      </w:r>
      <w:r w:rsidR="0085627E">
        <w:rPr>
          <w:sz w:val="14"/>
          <w:szCs w:val="14"/>
          <w:lang w:val="en-US"/>
        </w:rPr>
        <w:t>.</w:t>
      </w:r>
    </w:p>
    <w:p w14:paraId="15BDC388" w14:textId="77777777" w:rsidR="003A73B3" w:rsidRPr="00E275C2" w:rsidRDefault="00301B5F" w:rsidP="00DF1080">
      <w:pPr>
        <w:pStyle w:val="Heading3"/>
        <w:numPr>
          <w:ilvl w:val="2"/>
          <w:numId w:val="36"/>
        </w:numPr>
        <w:tabs>
          <w:tab w:val="num" w:pos="426"/>
        </w:tabs>
        <w:spacing w:after="0"/>
        <w:ind w:left="426" w:hanging="426"/>
        <w:jc w:val="both"/>
        <w:rPr>
          <w:b/>
          <w:sz w:val="14"/>
          <w:szCs w:val="14"/>
          <w:lang w:val="en-US"/>
        </w:rPr>
      </w:pPr>
      <w:r w:rsidRPr="00E275C2">
        <w:rPr>
          <w:b/>
          <w:sz w:val="14"/>
          <w:szCs w:val="14"/>
          <w:lang w:val="en-US"/>
        </w:rPr>
        <w:t xml:space="preserve">Hometrack </w:t>
      </w:r>
    </w:p>
    <w:p w14:paraId="2C02FCA1" w14:textId="78024E06" w:rsidR="00301B5F" w:rsidRPr="00E275C2" w:rsidRDefault="00C80D43" w:rsidP="00DF1080">
      <w:pPr>
        <w:pStyle w:val="Heading3"/>
        <w:numPr>
          <w:ilvl w:val="0"/>
          <w:numId w:val="0"/>
        </w:numPr>
        <w:tabs>
          <w:tab w:val="num" w:pos="1418"/>
        </w:tabs>
        <w:spacing w:after="0"/>
        <w:ind w:left="426"/>
        <w:jc w:val="both"/>
        <w:rPr>
          <w:sz w:val="14"/>
          <w:szCs w:val="14"/>
          <w:lang w:val="en-US"/>
        </w:rPr>
      </w:pPr>
      <w:r>
        <w:rPr>
          <w:sz w:val="14"/>
          <w:szCs w:val="14"/>
          <w:lang w:val="en-US"/>
        </w:rPr>
        <w:t>Nearmap</w:t>
      </w:r>
      <w:r w:rsidR="00301B5F" w:rsidRPr="00E275C2">
        <w:rPr>
          <w:sz w:val="14"/>
          <w:szCs w:val="14"/>
          <w:lang w:val="en-US"/>
        </w:rPr>
        <w:t xml:space="preserve"> engages Hometrack to supply certain real estate related data. By entering into the Agreement, the Licensee agrees to the Hometrack Terms of Use (</w:t>
      </w:r>
      <w:hyperlink r:id="rId11" w:history="1">
        <w:r w:rsidR="00301B5F" w:rsidRPr="00E275C2">
          <w:rPr>
            <w:sz w:val="14"/>
            <w:szCs w:val="14"/>
            <w:lang w:val="en-US"/>
          </w:rPr>
          <w:t>http://www.hometrack.com.au/terms-of-use</w:t>
        </w:r>
      </w:hyperlink>
      <w:r w:rsidR="00301B5F" w:rsidRPr="00E275C2">
        <w:rPr>
          <w:sz w:val="14"/>
          <w:szCs w:val="14"/>
          <w:lang w:val="en-US"/>
        </w:rPr>
        <w:t>) and End User Terms and Conditions (</w:t>
      </w:r>
      <w:hyperlink r:id="rId12" w:history="1">
        <w:r w:rsidR="00301B5F" w:rsidRPr="00E275C2">
          <w:rPr>
            <w:sz w:val="14"/>
            <w:szCs w:val="14"/>
            <w:lang w:val="en-US"/>
          </w:rPr>
          <w:t>https://www.hometrack.com/au/end-user-terms-and-conditions</w:t>
        </w:r>
      </w:hyperlink>
      <w:r w:rsidR="00301B5F" w:rsidRPr="00E275C2">
        <w:rPr>
          <w:sz w:val="14"/>
          <w:szCs w:val="14"/>
          <w:lang w:val="en-US"/>
        </w:rPr>
        <w:t xml:space="preserve">) as they apply to the Licensee.     </w:t>
      </w:r>
    </w:p>
    <w:p w14:paraId="09A281DF" w14:textId="77777777" w:rsidR="003A73B3" w:rsidRPr="00E275C2" w:rsidRDefault="00301B5F" w:rsidP="00DF1080">
      <w:pPr>
        <w:pStyle w:val="Heading3"/>
        <w:numPr>
          <w:ilvl w:val="2"/>
          <w:numId w:val="36"/>
        </w:numPr>
        <w:tabs>
          <w:tab w:val="num" w:pos="426"/>
        </w:tabs>
        <w:spacing w:after="0"/>
        <w:ind w:left="426" w:hanging="426"/>
        <w:jc w:val="both"/>
        <w:rPr>
          <w:sz w:val="14"/>
          <w:szCs w:val="14"/>
        </w:rPr>
      </w:pPr>
      <w:r w:rsidRPr="00E275C2">
        <w:rPr>
          <w:b/>
          <w:sz w:val="14"/>
          <w:szCs w:val="14"/>
          <w:lang w:val="en-US"/>
        </w:rPr>
        <w:t>Amazon Web Services</w:t>
      </w:r>
      <w:r w:rsidRPr="00E275C2">
        <w:rPr>
          <w:sz w:val="14"/>
          <w:szCs w:val="14"/>
          <w:lang w:val="en-US"/>
        </w:rPr>
        <w:t xml:space="preserve"> (</w:t>
      </w:r>
      <w:r w:rsidRPr="00E275C2">
        <w:rPr>
          <w:b/>
          <w:sz w:val="14"/>
          <w:szCs w:val="14"/>
          <w:lang w:val="en-US"/>
        </w:rPr>
        <w:t>AWS</w:t>
      </w:r>
      <w:r w:rsidRPr="00E275C2">
        <w:rPr>
          <w:sz w:val="14"/>
          <w:szCs w:val="14"/>
          <w:lang w:val="en-US"/>
        </w:rPr>
        <w:t xml:space="preserve">) </w:t>
      </w:r>
    </w:p>
    <w:p w14:paraId="3A5D0DE2" w14:textId="1D5E1C9C" w:rsidR="00301B5F" w:rsidRPr="00496E30" w:rsidRDefault="00C80D43" w:rsidP="00DF1080">
      <w:pPr>
        <w:pStyle w:val="Heading3"/>
        <w:numPr>
          <w:ilvl w:val="0"/>
          <w:numId w:val="0"/>
        </w:numPr>
        <w:tabs>
          <w:tab w:val="num" w:pos="1418"/>
        </w:tabs>
        <w:spacing w:after="0"/>
        <w:ind w:left="426"/>
        <w:jc w:val="both"/>
        <w:rPr>
          <w:sz w:val="14"/>
          <w:szCs w:val="14"/>
        </w:rPr>
      </w:pPr>
      <w:r>
        <w:rPr>
          <w:sz w:val="14"/>
          <w:szCs w:val="14"/>
          <w:lang w:val="en-US"/>
        </w:rPr>
        <w:t>Nearmap</w:t>
      </w:r>
      <w:r w:rsidR="00301B5F" w:rsidRPr="00E275C2">
        <w:rPr>
          <w:sz w:val="14"/>
          <w:szCs w:val="14"/>
          <w:lang w:val="en-US"/>
        </w:rPr>
        <w:t xml:space="preserve"> engages Amazon Web Service, Inc. to provide services (</w:t>
      </w:r>
      <w:r w:rsidR="00301B5F" w:rsidRPr="00E275C2">
        <w:rPr>
          <w:b/>
          <w:sz w:val="14"/>
          <w:szCs w:val="14"/>
          <w:lang w:val="en-US"/>
        </w:rPr>
        <w:t>AWS Services</w:t>
      </w:r>
      <w:r w:rsidR="00301B5F" w:rsidRPr="00E275C2">
        <w:rPr>
          <w:sz w:val="14"/>
          <w:szCs w:val="14"/>
          <w:lang w:val="en-US"/>
        </w:rPr>
        <w:t>) which enables delivery of the Products. By entering into the Agreement, the Licensee agrees to comply with the AWS Customer Agreement (</w:t>
      </w:r>
      <w:hyperlink r:id="rId13" w:history="1">
        <w:r w:rsidR="00301B5F" w:rsidRPr="00E275C2">
          <w:rPr>
            <w:sz w:val="14"/>
            <w:szCs w:val="14"/>
            <w:lang w:val="en-US"/>
          </w:rPr>
          <w:t>http://aws.amazon.com/agreement/</w:t>
        </w:r>
      </w:hyperlink>
      <w:r w:rsidR="00301B5F" w:rsidRPr="00E275C2">
        <w:rPr>
          <w:sz w:val="14"/>
          <w:szCs w:val="14"/>
          <w:lang w:val="en-US"/>
        </w:rPr>
        <w:t>) as it applies to the Licensee. Use of the Products is also subject to the Licensee’s compliance with the following AWS policies:</w:t>
      </w:r>
      <w:r w:rsidR="00301B5F" w:rsidRPr="00496E30">
        <w:rPr>
          <w:sz w:val="14"/>
          <w:szCs w:val="14"/>
        </w:rPr>
        <w:t xml:space="preserve"> </w:t>
      </w:r>
    </w:p>
    <w:p w14:paraId="1EEA6C56" w14:textId="77777777" w:rsidR="00301B5F" w:rsidRPr="00E275C2" w:rsidRDefault="00301B5F" w:rsidP="00DF1080">
      <w:pPr>
        <w:pStyle w:val="Heading4"/>
        <w:numPr>
          <w:ilvl w:val="3"/>
          <w:numId w:val="36"/>
        </w:numPr>
        <w:tabs>
          <w:tab w:val="num" w:pos="426"/>
        </w:tabs>
        <w:spacing w:after="0"/>
        <w:ind w:left="709" w:hanging="283"/>
        <w:jc w:val="both"/>
        <w:rPr>
          <w:sz w:val="14"/>
          <w:szCs w:val="14"/>
        </w:rPr>
      </w:pPr>
      <w:r w:rsidRPr="00496E30">
        <w:rPr>
          <w:sz w:val="14"/>
          <w:szCs w:val="14"/>
        </w:rPr>
        <w:t>Privacy Policy</w:t>
      </w:r>
      <w:r w:rsidR="00A1129A">
        <w:rPr>
          <w:sz w:val="14"/>
          <w:szCs w:val="14"/>
        </w:rPr>
        <w:t xml:space="preserve"> </w:t>
      </w:r>
      <w:r w:rsidRPr="00E275C2">
        <w:rPr>
          <w:sz w:val="14"/>
          <w:szCs w:val="14"/>
        </w:rPr>
        <w:t>(</w:t>
      </w:r>
      <w:hyperlink r:id="rId14" w:history="1">
        <w:r w:rsidRPr="00E275C2">
          <w:rPr>
            <w:sz w:val="14"/>
            <w:szCs w:val="14"/>
            <w:u w:val="single"/>
          </w:rPr>
          <w:t>http://aws.amazon.com/privacy/</w:t>
        </w:r>
      </w:hyperlink>
      <w:r w:rsidRPr="00E275C2">
        <w:rPr>
          <w:sz w:val="14"/>
          <w:szCs w:val="14"/>
        </w:rPr>
        <w:t>)</w:t>
      </w:r>
      <w:r w:rsidR="00A1129A">
        <w:rPr>
          <w:sz w:val="14"/>
          <w:szCs w:val="14"/>
        </w:rPr>
        <w:t>;</w:t>
      </w:r>
    </w:p>
    <w:p w14:paraId="224AD724" w14:textId="77777777" w:rsidR="00301B5F" w:rsidRPr="00E275C2" w:rsidRDefault="00301B5F" w:rsidP="00DF1080">
      <w:pPr>
        <w:pStyle w:val="Heading4"/>
        <w:numPr>
          <w:ilvl w:val="3"/>
          <w:numId w:val="36"/>
        </w:numPr>
        <w:tabs>
          <w:tab w:val="num" w:pos="426"/>
        </w:tabs>
        <w:spacing w:after="0"/>
        <w:ind w:left="709" w:hanging="283"/>
        <w:jc w:val="both"/>
        <w:rPr>
          <w:sz w:val="14"/>
          <w:szCs w:val="14"/>
        </w:rPr>
      </w:pPr>
      <w:r w:rsidRPr="00496E30">
        <w:rPr>
          <w:sz w:val="14"/>
          <w:szCs w:val="14"/>
        </w:rPr>
        <w:t xml:space="preserve">Acceptable Use Policy </w:t>
      </w:r>
      <w:r w:rsidRPr="00E275C2">
        <w:rPr>
          <w:sz w:val="14"/>
          <w:szCs w:val="14"/>
        </w:rPr>
        <w:t>(</w:t>
      </w:r>
      <w:hyperlink r:id="rId15" w:history="1">
        <w:r w:rsidRPr="00E275C2">
          <w:rPr>
            <w:sz w:val="14"/>
            <w:szCs w:val="14"/>
            <w:u w:val="single"/>
          </w:rPr>
          <w:t>http://aws.amazon.com/aup/</w:t>
        </w:r>
      </w:hyperlink>
      <w:r w:rsidRPr="00E275C2">
        <w:rPr>
          <w:sz w:val="14"/>
          <w:szCs w:val="14"/>
        </w:rPr>
        <w:t>)</w:t>
      </w:r>
      <w:r w:rsidR="00A1129A">
        <w:rPr>
          <w:sz w:val="14"/>
          <w:szCs w:val="14"/>
        </w:rPr>
        <w:t>;</w:t>
      </w:r>
      <w:r w:rsidRPr="00E275C2">
        <w:rPr>
          <w:sz w:val="14"/>
          <w:szCs w:val="14"/>
        </w:rPr>
        <w:t xml:space="preserve"> </w:t>
      </w:r>
    </w:p>
    <w:p w14:paraId="2C2C46E3" w14:textId="77777777" w:rsidR="00301B5F" w:rsidRPr="00E275C2" w:rsidRDefault="00301B5F" w:rsidP="00DF1080">
      <w:pPr>
        <w:pStyle w:val="Heading4"/>
        <w:numPr>
          <w:ilvl w:val="3"/>
          <w:numId w:val="36"/>
        </w:numPr>
        <w:tabs>
          <w:tab w:val="num" w:pos="426"/>
        </w:tabs>
        <w:spacing w:after="0"/>
        <w:ind w:left="709" w:hanging="283"/>
        <w:jc w:val="both"/>
        <w:rPr>
          <w:sz w:val="14"/>
          <w:szCs w:val="14"/>
        </w:rPr>
      </w:pPr>
      <w:r w:rsidRPr="00496E30">
        <w:rPr>
          <w:sz w:val="14"/>
          <w:szCs w:val="14"/>
        </w:rPr>
        <w:t xml:space="preserve">Terms of Use </w:t>
      </w:r>
      <w:r w:rsidRPr="00E275C2">
        <w:rPr>
          <w:sz w:val="14"/>
          <w:szCs w:val="14"/>
        </w:rPr>
        <w:t>(</w:t>
      </w:r>
      <w:hyperlink r:id="rId16" w:history="1">
        <w:r w:rsidRPr="00E275C2">
          <w:rPr>
            <w:sz w:val="14"/>
            <w:szCs w:val="14"/>
            <w:u w:val="single"/>
          </w:rPr>
          <w:t>http://aws.amazon.com/terms/</w:t>
        </w:r>
      </w:hyperlink>
      <w:r w:rsidRPr="00E275C2">
        <w:rPr>
          <w:sz w:val="14"/>
          <w:szCs w:val="14"/>
        </w:rPr>
        <w:t>)</w:t>
      </w:r>
      <w:r w:rsidR="00A1129A">
        <w:rPr>
          <w:sz w:val="14"/>
          <w:szCs w:val="14"/>
        </w:rPr>
        <w:t>;</w:t>
      </w:r>
      <w:r w:rsidRPr="00E275C2">
        <w:rPr>
          <w:sz w:val="14"/>
          <w:szCs w:val="14"/>
        </w:rPr>
        <w:t xml:space="preserve"> </w:t>
      </w:r>
    </w:p>
    <w:p w14:paraId="39A83EE4" w14:textId="77777777" w:rsidR="00301B5F" w:rsidRPr="00E275C2" w:rsidRDefault="00301B5F" w:rsidP="00DF1080">
      <w:pPr>
        <w:pStyle w:val="Heading4"/>
        <w:numPr>
          <w:ilvl w:val="3"/>
          <w:numId w:val="36"/>
        </w:numPr>
        <w:tabs>
          <w:tab w:val="num" w:pos="426"/>
        </w:tabs>
        <w:spacing w:after="0"/>
        <w:ind w:left="709" w:hanging="283"/>
        <w:jc w:val="both"/>
        <w:rPr>
          <w:sz w:val="14"/>
          <w:szCs w:val="14"/>
        </w:rPr>
      </w:pPr>
      <w:r w:rsidRPr="00496E30">
        <w:rPr>
          <w:sz w:val="14"/>
          <w:szCs w:val="14"/>
        </w:rPr>
        <w:t xml:space="preserve">Service Terms </w:t>
      </w:r>
      <w:r w:rsidRPr="00E275C2">
        <w:rPr>
          <w:sz w:val="14"/>
          <w:szCs w:val="14"/>
        </w:rPr>
        <w:t>(</w:t>
      </w:r>
      <w:hyperlink r:id="rId17" w:history="1">
        <w:r w:rsidRPr="00E275C2">
          <w:rPr>
            <w:sz w:val="14"/>
            <w:szCs w:val="14"/>
            <w:u w:val="single"/>
          </w:rPr>
          <w:t>http://aws.amazon.com/serviceterms/</w:t>
        </w:r>
      </w:hyperlink>
      <w:r w:rsidRPr="00E275C2">
        <w:rPr>
          <w:sz w:val="14"/>
          <w:szCs w:val="14"/>
        </w:rPr>
        <w:t>)</w:t>
      </w:r>
      <w:r w:rsidR="00A1129A">
        <w:rPr>
          <w:sz w:val="14"/>
          <w:szCs w:val="14"/>
        </w:rPr>
        <w:t>; and</w:t>
      </w:r>
    </w:p>
    <w:p w14:paraId="06819529" w14:textId="423B552D" w:rsidR="00301B5F" w:rsidRPr="006D052A" w:rsidRDefault="00301B5F" w:rsidP="006D052A">
      <w:pPr>
        <w:pStyle w:val="Heading4"/>
        <w:numPr>
          <w:ilvl w:val="3"/>
          <w:numId w:val="36"/>
        </w:numPr>
        <w:tabs>
          <w:tab w:val="num" w:pos="426"/>
        </w:tabs>
        <w:spacing w:after="0"/>
        <w:ind w:left="709" w:hanging="283"/>
        <w:jc w:val="both"/>
        <w:rPr>
          <w:sz w:val="14"/>
          <w:szCs w:val="14"/>
        </w:rPr>
      </w:pPr>
      <w:r w:rsidRPr="00496E30">
        <w:rPr>
          <w:sz w:val="14"/>
          <w:szCs w:val="14"/>
        </w:rPr>
        <w:t xml:space="preserve">Trademark Use Guideline </w:t>
      </w:r>
      <w:r w:rsidRPr="00E275C2">
        <w:rPr>
          <w:sz w:val="14"/>
          <w:szCs w:val="14"/>
        </w:rPr>
        <w:t>(</w:t>
      </w:r>
      <w:hyperlink r:id="rId18" w:history="1">
        <w:r w:rsidRPr="00E275C2">
          <w:rPr>
            <w:rStyle w:val="Hyperlink"/>
            <w:color w:val="auto"/>
            <w:sz w:val="14"/>
            <w:szCs w:val="14"/>
          </w:rPr>
          <w:t>http://aws.amazon.com/trademark-guidelines/</w:t>
        </w:r>
      </w:hyperlink>
      <w:r w:rsidRPr="006D052A">
        <w:rPr>
          <w:sz w:val="14"/>
          <w:szCs w:val="14"/>
        </w:rPr>
        <w:t>)</w:t>
      </w:r>
      <w:r w:rsidR="00A1129A" w:rsidRPr="006D052A">
        <w:rPr>
          <w:sz w:val="14"/>
          <w:szCs w:val="14"/>
        </w:rPr>
        <w:t>.</w:t>
      </w:r>
    </w:p>
    <w:p w14:paraId="344401B0" w14:textId="77777777" w:rsidR="00301B5F" w:rsidRPr="00E275C2" w:rsidRDefault="00301B5F" w:rsidP="00DF1080">
      <w:pPr>
        <w:pStyle w:val="Heading3"/>
        <w:numPr>
          <w:ilvl w:val="2"/>
          <w:numId w:val="36"/>
        </w:numPr>
        <w:tabs>
          <w:tab w:val="num" w:pos="426"/>
        </w:tabs>
        <w:spacing w:after="0"/>
        <w:ind w:left="426" w:hanging="426"/>
        <w:jc w:val="both"/>
        <w:rPr>
          <w:b/>
          <w:sz w:val="14"/>
          <w:szCs w:val="14"/>
          <w:lang w:val="en-US"/>
        </w:rPr>
      </w:pPr>
      <w:r w:rsidRPr="00E275C2">
        <w:rPr>
          <w:b/>
          <w:sz w:val="14"/>
          <w:szCs w:val="14"/>
          <w:lang w:val="en-US"/>
        </w:rPr>
        <w:t xml:space="preserve">NASA /NCAS </w:t>
      </w:r>
    </w:p>
    <w:p w14:paraId="300194D4" w14:textId="36151B6E" w:rsidR="00301B5F" w:rsidRPr="006D052A" w:rsidRDefault="00301B5F" w:rsidP="00DF1080">
      <w:pPr>
        <w:pStyle w:val="Heading3"/>
        <w:numPr>
          <w:ilvl w:val="0"/>
          <w:numId w:val="0"/>
        </w:numPr>
        <w:tabs>
          <w:tab w:val="num" w:pos="1418"/>
        </w:tabs>
        <w:spacing w:after="0"/>
        <w:ind w:left="426"/>
        <w:jc w:val="both"/>
        <w:rPr>
          <w:sz w:val="14"/>
          <w:szCs w:val="14"/>
        </w:rPr>
      </w:pPr>
      <w:r w:rsidRPr="00E275C2">
        <w:rPr>
          <w:sz w:val="14"/>
          <w:szCs w:val="14"/>
          <w:lang w:val="en-US"/>
        </w:rPr>
        <w:t>By entering into the Agreement, the Licensee agrees to the following NASA/NCAS terms and conditions: (</w:t>
      </w:r>
      <w:hyperlink r:id="rId19" w:history="1">
        <w:r w:rsidR="00413465" w:rsidRPr="006D052A">
          <w:rPr>
            <w:rStyle w:val="Hyperlink"/>
            <w:color w:val="auto"/>
            <w:sz w:val="14"/>
            <w:szCs w:val="14"/>
            <w:lang w:val="en-US"/>
          </w:rPr>
          <w:t>https://www.nearmap.com/Legal-Information/Copyright</w:t>
        </w:r>
      </w:hyperlink>
      <w:r w:rsidRPr="006D052A">
        <w:rPr>
          <w:sz w:val="14"/>
          <w:szCs w:val="14"/>
          <w:lang w:val="en-US"/>
        </w:rPr>
        <w:t>)</w:t>
      </w:r>
      <w:r w:rsidR="00A1129A" w:rsidRPr="006D052A">
        <w:rPr>
          <w:sz w:val="14"/>
          <w:szCs w:val="14"/>
          <w:lang w:val="en-US"/>
        </w:rPr>
        <w:t>.</w:t>
      </w:r>
      <w:r w:rsidRPr="006D052A">
        <w:rPr>
          <w:sz w:val="14"/>
          <w:szCs w:val="14"/>
        </w:rPr>
        <w:t xml:space="preserve"> </w:t>
      </w:r>
    </w:p>
    <w:p w14:paraId="47B76554" w14:textId="77777777" w:rsidR="00301B5F" w:rsidRPr="00496E30" w:rsidRDefault="00301B5F" w:rsidP="00DF1080">
      <w:pPr>
        <w:pStyle w:val="Heading1"/>
        <w:numPr>
          <w:ilvl w:val="0"/>
          <w:numId w:val="36"/>
        </w:numPr>
        <w:pBdr>
          <w:bottom w:val="single" w:sz="4" w:space="1" w:color="auto"/>
        </w:pBdr>
        <w:tabs>
          <w:tab w:val="clear" w:pos="1134"/>
          <w:tab w:val="num" w:pos="426"/>
        </w:tabs>
        <w:spacing w:after="0"/>
        <w:ind w:left="426" w:hanging="426"/>
        <w:jc w:val="both"/>
        <w:rPr>
          <w:b/>
          <w:sz w:val="14"/>
          <w:szCs w:val="14"/>
        </w:rPr>
      </w:pPr>
      <w:bookmarkStart w:id="32" w:name="_Ref406500680"/>
      <w:r w:rsidRPr="00496E30">
        <w:rPr>
          <w:b/>
          <w:sz w:val="14"/>
          <w:szCs w:val="14"/>
        </w:rPr>
        <w:t>WARRANTY AND LIABILITY</w:t>
      </w:r>
      <w:bookmarkEnd w:id="32"/>
    </w:p>
    <w:p w14:paraId="61B718F6" w14:textId="5C1DD424"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33" w:name="_Ref406500819"/>
      <w:r w:rsidRPr="00496E30">
        <w:rPr>
          <w:b/>
          <w:sz w:val="14"/>
          <w:szCs w:val="14"/>
        </w:rPr>
        <w:t>Warranty</w:t>
      </w:r>
      <w:bookmarkEnd w:id="33"/>
      <w:r w:rsidRPr="00496E30">
        <w:rPr>
          <w:b/>
          <w:sz w:val="14"/>
          <w:szCs w:val="14"/>
        </w:rPr>
        <w:t xml:space="preserve"> </w:t>
      </w:r>
      <w:bookmarkStart w:id="34" w:name="_Ref410391857"/>
      <w:r w:rsidR="00C80D43">
        <w:rPr>
          <w:sz w:val="14"/>
          <w:szCs w:val="14"/>
        </w:rPr>
        <w:t>Nearmap</w:t>
      </w:r>
      <w:r w:rsidRPr="00496E30">
        <w:rPr>
          <w:sz w:val="14"/>
          <w:szCs w:val="14"/>
        </w:rPr>
        <w:t xml:space="preserve"> agrees to use industry standard GPS to ensure captured imagery has accurate geographical positioning.</w:t>
      </w:r>
      <w:bookmarkEnd w:id="34"/>
    </w:p>
    <w:p w14:paraId="48458037" w14:textId="63C0776F"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Exclusion of Warranties </w:t>
      </w:r>
      <w:r w:rsidRPr="00496E30">
        <w:rPr>
          <w:sz w:val="14"/>
          <w:szCs w:val="14"/>
        </w:rPr>
        <w:t xml:space="preserve">Subject to clause </w:t>
      </w:r>
      <w:r w:rsidR="0094683A">
        <w:fldChar w:fldCharType="begin"/>
      </w:r>
      <w:r w:rsidR="0094683A">
        <w:instrText xml:space="preserve"> REF _Ref410391857 \r \h  \* MERGEFORMAT </w:instrText>
      </w:r>
      <w:r w:rsidR="0094683A">
        <w:fldChar w:fldCharType="separate"/>
      </w:r>
      <w:r w:rsidR="006E211A" w:rsidRPr="006E211A">
        <w:rPr>
          <w:sz w:val="14"/>
          <w:szCs w:val="14"/>
        </w:rPr>
        <w:t>9.1</w:t>
      </w:r>
      <w:r w:rsidR="0094683A">
        <w:fldChar w:fldCharType="end"/>
      </w:r>
      <w:r w:rsidRPr="00496E30">
        <w:rPr>
          <w:sz w:val="14"/>
          <w:szCs w:val="14"/>
        </w:rPr>
        <w:t xml:space="preserve">, the Website and the Products are provided "as is", and </w:t>
      </w:r>
      <w:r w:rsidR="00C80D43">
        <w:rPr>
          <w:sz w:val="14"/>
          <w:szCs w:val="14"/>
        </w:rPr>
        <w:t>Nearmap</w:t>
      </w:r>
      <w:r w:rsidRPr="00496E30">
        <w:rPr>
          <w:sz w:val="14"/>
          <w:szCs w:val="14"/>
        </w:rPr>
        <w:t xml:space="preserve"> and its content providers, agents and affiliates exclude, to the fullest extent permitted by applicable law, any warranty, express or implied, including, without limitation, any implied warranties of merchantability or fitness for a particular purpose, any warranties as to the currency or regularity of the updates of the Products, any warranties as to any files the Licensee downloads from the Website being free from virus or harmful code, and all conditions and warranties which would otherwise be implied into this Agreement whether by law, statute or otherwise.  </w:t>
      </w:r>
    </w:p>
    <w:p w14:paraId="2D549892" w14:textId="64B33DD5"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No Representations </w:t>
      </w:r>
      <w:r w:rsidRPr="00496E30">
        <w:rPr>
          <w:sz w:val="14"/>
          <w:szCs w:val="14"/>
        </w:rPr>
        <w:t xml:space="preserve">While </w:t>
      </w:r>
      <w:r w:rsidR="00C80D43">
        <w:rPr>
          <w:sz w:val="14"/>
          <w:szCs w:val="14"/>
        </w:rPr>
        <w:t>Nearmap</w:t>
      </w:r>
      <w:r w:rsidRPr="00496E30">
        <w:rPr>
          <w:sz w:val="14"/>
          <w:szCs w:val="14"/>
        </w:rPr>
        <w:t xml:space="preserve"> uses reasonable efforts to ensure the accuracy, correctness and reliability of the Products and the Website, </w:t>
      </w:r>
      <w:r w:rsidR="00C80D43">
        <w:rPr>
          <w:sz w:val="14"/>
          <w:szCs w:val="14"/>
        </w:rPr>
        <w:t>Nearmap</w:t>
      </w:r>
      <w:r w:rsidRPr="00496E30">
        <w:rPr>
          <w:sz w:val="14"/>
          <w:szCs w:val="14"/>
        </w:rPr>
        <w:t xml:space="preserve"> makes no representations or warranties as to the accuracy, correctness or reliability of any Product or content contained on the Website. The Products and the Website are subject to errors, omissions, inaccuracies and distortions and </w:t>
      </w:r>
      <w:r w:rsidR="00C80D43">
        <w:rPr>
          <w:sz w:val="14"/>
          <w:szCs w:val="14"/>
        </w:rPr>
        <w:t>Nearmap</w:t>
      </w:r>
      <w:r w:rsidRPr="00496E30">
        <w:rPr>
          <w:sz w:val="14"/>
          <w:szCs w:val="14"/>
        </w:rPr>
        <w:t xml:space="preserve"> will not be responsible for, or liable for any Claims made by or arising out of, any person or entity seeking to rely on any of the Products or the Website. </w:t>
      </w:r>
    </w:p>
    <w:p w14:paraId="216DE3AB" w14:textId="0AD5C3EE"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Limit of Liability </w:t>
      </w:r>
      <w:r w:rsidR="00C80D43">
        <w:rPr>
          <w:sz w:val="14"/>
          <w:szCs w:val="14"/>
        </w:rPr>
        <w:t>Nearmap</w:t>
      </w:r>
      <w:r w:rsidRPr="00496E30">
        <w:rPr>
          <w:sz w:val="14"/>
          <w:szCs w:val="14"/>
        </w:rPr>
        <w:t>’s liability for:</w:t>
      </w:r>
    </w:p>
    <w:p w14:paraId="0FC3EDAB" w14:textId="0D651BAB"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 xml:space="preserve">a breach of a warranty under clause </w:t>
      </w:r>
      <w:r w:rsidR="0094683A" w:rsidRPr="00E275C2">
        <w:rPr>
          <w:sz w:val="14"/>
          <w:szCs w:val="14"/>
          <w:lang w:val="en-US"/>
        </w:rPr>
        <w:fldChar w:fldCharType="begin"/>
      </w:r>
      <w:r w:rsidR="0094683A" w:rsidRPr="00E275C2">
        <w:rPr>
          <w:sz w:val="14"/>
          <w:szCs w:val="14"/>
          <w:lang w:val="en-US"/>
        </w:rPr>
        <w:instrText xml:space="preserve"> REF _Ref410391857 \r \h  \* MERGEFORMAT </w:instrText>
      </w:r>
      <w:r w:rsidR="0094683A" w:rsidRPr="00E275C2">
        <w:rPr>
          <w:sz w:val="14"/>
          <w:szCs w:val="14"/>
          <w:lang w:val="en-US"/>
        </w:rPr>
      </w:r>
      <w:r w:rsidR="0094683A" w:rsidRPr="00E275C2">
        <w:rPr>
          <w:sz w:val="14"/>
          <w:szCs w:val="14"/>
          <w:lang w:val="en-US"/>
        </w:rPr>
        <w:fldChar w:fldCharType="separate"/>
      </w:r>
      <w:r w:rsidR="006E211A">
        <w:rPr>
          <w:sz w:val="14"/>
          <w:szCs w:val="14"/>
          <w:lang w:val="en-US"/>
        </w:rPr>
        <w:t>9.1</w:t>
      </w:r>
      <w:r w:rsidR="0094683A" w:rsidRPr="00E275C2">
        <w:rPr>
          <w:sz w:val="14"/>
          <w:szCs w:val="14"/>
          <w:lang w:val="en-US"/>
        </w:rPr>
        <w:fldChar w:fldCharType="end"/>
      </w:r>
      <w:r w:rsidRPr="00E275C2">
        <w:rPr>
          <w:sz w:val="14"/>
          <w:szCs w:val="14"/>
          <w:lang w:val="en-US"/>
        </w:rPr>
        <w:t>; or</w:t>
      </w:r>
    </w:p>
    <w:p w14:paraId="6A8164BA" w14:textId="7791C18C" w:rsidR="00301B5F" w:rsidRPr="008B6E46" w:rsidRDefault="00301B5F" w:rsidP="00DF1080">
      <w:pPr>
        <w:pStyle w:val="Heading3"/>
        <w:numPr>
          <w:ilvl w:val="2"/>
          <w:numId w:val="36"/>
        </w:numPr>
        <w:tabs>
          <w:tab w:val="num" w:pos="426"/>
        </w:tabs>
        <w:spacing w:after="0"/>
        <w:ind w:left="426" w:hanging="426"/>
        <w:jc w:val="both"/>
        <w:rPr>
          <w:sz w:val="14"/>
          <w:szCs w:val="14"/>
        </w:rPr>
      </w:pPr>
      <w:r w:rsidRPr="00E275C2">
        <w:rPr>
          <w:sz w:val="14"/>
          <w:szCs w:val="14"/>
          <w:lang w:val="en-US"/>
        </w:rPr>
        <w:t xml:space="preserve">a breach of a warranty which is implied or imposed in relation to this Licence under legislation and cannot be excluded, will be limited to, at </w:t>
      </w:r>
      <w:r w:rsidR="00C80D43">
        <w:rPr>
          <w:sz w:val="14"/>
          <w:szCs w:val="14"/>
          <w:lang w:val="en-US"/>
        </w:rPr>
        <w:t>Nearmap</w:t>
      </w:r>
      <w:r w:rsidRPr="00E275C2">
        <w:rPr>
          <w:sz w:val="14"/>
          <w:szCs w:val="14"/>
          <w:lang w:val="en-US"/>
        </w:rPr>
        <w:t>’s option replacing or repairing the Products or supplying Products equivalent to the relevant Products, or paying the cost of replacing or repairing the Products.</w:t>
      </w:r>
    </w:p>
    <w:p w14:paraId="010228D6" w14:textId="11EBD00E"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No Liability for Claims </w:t>
      </w:r>
      <w:r w:rsidRPr="00496E30">
        <w:rPr>
          <w:sz w:val="14"/>
          <w:szCs w:val="14"/>
        </w:rPr>
        <w:t xml:space="preserve">To the extent permitted by law, in no event will </w:t>
      </w:r>
      <w:r w:rsidR="00C80D43">
        <w:rPr>
          <w:sz w:val="14"/>
          <w:szCs w:val="14"/>
        </w:rPr>
        <w:t>Nearmap</w:t>
      </w:r>
      <w:r w:rsidRPr="00496E30">
        <w:rPr>
          <w:sz w:val="14"/>
          <w:szCs w:val="14"/>
        </w:rPr>
        <w:t xml:space="preserve">, its content providers, agents or affiliates be liable for any Claims of any kind arising from or connected with the use of the Website or the Products, or the unavailability of the same, including but not limited to loss of use, loss of profits or loss of data, and direct, indirect, incidental, punitive and consequential damages and whether in contract, tort (including but not limited to negligence) or otherwise.  The Licensee is responsible for the entire cost of all servicing, repair or correction required due to </w:t>
      </w:r>
      <w:r>
        <w:rPr>
          <w:sz w:val="14"/>
          <w:szCs w:val="14"/>
        </w:rPr>
        <w:t>t</w:t>
      </w:r>
      <w:r w:rsidRPr="00496E30">
        <w:rPr>
          <w:sz w:val="14"/>
          <w:szCs w:val="14"/>
        </w:rPr>
        <w:t xml:space="preserve">he Licensee’s use of this </w:t>
      </w:r>
      <w:r>
        <w:rPr>
          <w:sz w:val="14"/>
          <w:szCs w:val="14"/>
        </w:rPr>
        <w:t>Web</w:t>
      </w:r>
      <w:r w:rsidRPr="00496E30">
        <w:rPr>
          <w:sz w:val="14"/>
          <w:szCs w:val="14"/>
        </w:rPr>
        <w:t xml:space="preserve">site or the </w:t>
      </w:r>
      <w:r w:rsidRPr="00496E30">
        <w:rPr>
          <w:sz w:val="14"/>
          <w:szCs w:val="14"/>
        </w:rPr>
        <w:lastRenderedPageBreak/>
        <w:t xml:space="preserve">Products. This exclusion applies, without limitation, to any Claims caused by or resulting from reliance by a user on any information obtained from </w:t>
      </w:r>
      <w:r w:rsidR="00C80D43">
        <w:rPr>
          <w:sz w:val="14"/>
          <w:szCs w:val="14"/>
        </w:rPr>
        <w:t>Nearmap</w:t>
      </w:r>
      <w:r w:rsidRPr="00496E30">
        <w:rPr>
          <w:sz w:val="14"/>
          <w:szCs w:val="14"/>
        </w:rPr>
        <w:t>.</w:t>
      </w:r>
    </w:p>
    <w:p w14:paraId="4AE5577C" w14:textId="4D4DA1F4"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Aggregate Limit </w:t>
      </w:r>
      <w:r w:rsidRPr="00496E30">
        <w:rPr>
          <w:sz w:val="14"/>
          <w:szCs w:val="14"/>
        </w:rPr>
        <w:t xml:space="preserve">In no event will the aggregate liability of </w:t>
      </w:r>
      <w:r w:rsidR="00C80D43">
        <w:rPr>
          <w:sz w:val="14"/>
          <w:szCs w:val="14"/>
        </w:rPr>
        <w:t>Nearmap</w:t>
      </w:r>
      <w:r w:rsidRPr="00496E30">
        <w:rPr>
          <w:sz w:val="14"/>
          <w:szCs w:val="14"/>
        </w:rPr>
        <w:t xml:space="preserve">, whether in contract, warranty, tort (including negligence, whether active, passive or imputed), product liability, strict liability or other theory, arising out of or relating to the use of the Products exceed any compensation or Fee the Licensee has paid, if any, to </w:t>
      </w:r>
      <w:r w:rsidR="00C80D43">
        <w:rPr>
          <w:sz w:val="14"/>
          <w:szCs w:val="14"/>
        </w:rPr>
        <w:t>Nearmap</w:t>
      </w:r>
      <w:r w:rsidRPr="00496E30">
        <w:rPr>
          <w:sz w:val="14"/>
          <w:szCs w:val="14"/>
        </w:rPr>
        <w:t xml:space="preserve"> for access to or use of the Products over the 12 month period prior to the alleged default, breach or event giving rise to the liability. </w:t>
      </w:r>
    </w:p>
    <w:p w14:paraId="5B59FD4C" w14:textId="38523D81"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b/>
          <w:sz w:val="14"/>
          <w:szCs w:val="14"/>
        </w:rPr>
        <w:t xml:space="preserve">Third Party Providers </w:t>
      </w:r>
      <w:r w:rsidRPr="00496E30">
        <w:rPr>
          <w:sz w:val="14"/>
          <w:szCs w:val="14"/>
        </w:rPr>
        <w:t xml:space="preserve">The Licensee acknowledges that </w:t>
      </w:r>
      <w:r w:rsidR="00C80D43">
        <w:rPr>
          <w:sz w:val="14"/>
          <w:szCs w:val="14"/>
        </w:rPr>
        <w:t>Nearmap</w:t>
      </w:r>
      <w:r w:rsidRPr="00496E30">
        <w:rPr>
          <w:sz w:val="14"/>
          <w:szCs w:val="14"/>
        </w:rPr>
        <w:t xml:space="preserve"> relies on the services of Third Party Providers in order to supply the products and services. Without limiting any of the above, for the avoidance of doubt, to the fullest extent permitted by applicable law, </w:t>
      </w:r>
      <w:r w:rsidR="00C80D43">
        <w:rPr>
          <w:sz w:val="14"/>
          <w:szCs w:val="14"/>
        </w:rPr>
        <w:t>Nearmap</w:t>
      </w:r>
      <w:r w:rsidRPr="00496E30">
        <w:rPr>
          <w:sz w:val="14"/>
          <w:szCs w:val="14"/>
        </w:rPr>
        <w:t xml:space="preserve"> will not be liable for any loss, damage, or cost of any kind, which is caused, or contributed to, by a third party service provider.</w:t>
      </w:r>
    </w:p>
    <w:p w14:paraId="6B8ED8B5" w14:textId="77777777" w:rsidR="00890230" w:rsidRPr="00496E30" w:rsidRDefault="00890230" w:rsidP="00890230">
      <w:pPr>
        <w:pStyle w:val="Heading2"/>
        <w:numPr>
          <w:ilvl w:val="1"/>
          <w:numId w:val="36"/>
        </w:numPr>
        <w:tabs>
          <w:tab w:val="clear" w:pos="1134"/>
          <w:tab w:val="num" w:pos="1276"/>
        </w:tabs>
        <w:spacing w:after="0"/>
        <w:ind w:left="426" w:hanging="426"/>
        <w:jc w:val="both"/>
        <w:rPr>
          <w:sz w:val="14"/>
          <w:szCs w:val="14"/>
        </w:rPr>
      </w:pPr>
      <w:r w:rsidRPr="00496E30">
        <w:rPr>
          <w:b/>
          <w:bCs/>
          <w:sz w:val="14"/>
          <w:szCs w:val="14"/>
        </w:rPr>
        <w:t>Indemnity</w:t>
      </w:r>
      <w:r>
        <w:rPr>
          <w:b/>
          <w:bCs/>
          <w:sz w:val="14"/>
          <w:szCs w:val="14"/>
        </w:rPr>
        <w:t xml:space="preserve"> </w:t>
      </w:r>
      <w:r w:rsidRPr="00496E30">
        <w:rPr>
          <w:sz w:val="14"/>
          <w:szCs w:val="14"/>
        </w:rPr>
        <w:t xml:space="preserve">The Licensee agrees to indemnify </w:t>
      </w:r>
      <w:r>
        <w:rPr>
          <w:sz w:val="14"/>
          <w:szCs w:val="14"/>
        </w:rPr>
        <w:t>Nearmap</w:t>
      </w:r>
      <w:r w:rsidRPr="00496E30">
        <w:rPr>
          <w:sz w:val="14"/>
          <w:szCs w:val="14"/>
        </w:rPr>
        <w:t xml:space="preserve"> and its directors, officer, employees, agents and subcontractors, from and against any </w:t>
      </w:r>
      <w:r>
        <w:rPr>
          <w:sz w:val="14"/>
          <w:szCs w:val="14"/>
        </w:rPr>
        <w:t xml:space="preserve">and all direct or indirect claims, damages, losses, liabilities, expenses and costs (including reasonable attorney’s fees and costs) arising from or out of: </w:t>
      </w:r>
    </w:p>
    <w:p w14:paraId="621C8A78" w14:textId="77777777" w:rsidR="00890230" w:rsidRDefault="00890230" w:rsidP="00890230">
      <w:pPr>
        <w:pStyle w:val="Heading3"/>
        <w:numPr>
          <w:ilvl w:val="2"/>
          <w:numId w:val="36"/>
        </w:numPr>
        <w:spacing w:after="0"/>
        <w:ind w:left="426" w:hanging="426"/>
        <w:jc w:val="both"/>
        <w:rPr>
          <w:sz w:val="14"/>
          <w:szCs w:val="14"/>
        </w:rPr>
      </w:pPr>
      <w:r>
        <w:rPr>
          <w:sz w:val="14"/>
          <w:szCs w:val="14"/>
        </w:rPr>
        <w:t>the Licensee’s actual or alleged breach of any provisions of this Agreement</w:t>
      </w:r>
      <w:r w:rsidRPr="00496E30">
        <w:rPr>
          <w:sz w:val="14"/>
          <w:szCs w:val="14"/>
        </w:rPr>
        <w:t xml:space="preserve">; </w:t>
      </w:r>
    </w:p>
    <w:p w14:paraId="7BF8FB07" w14:textId="77777777" w:rsidR="00890230" w:rsidRPr="00496E30" w:rsidRDefault="00890230" w:rsidP="00890230">
      <w:pPr>
        <w:pStyle w:val="Heading3"/>
        <w:numPr>
          <w:ilvl w:val="2"/>
          <w:numId w:val="36"/>
        </w:numPr>
        <w:spacing w:after="0"/>
        <w:ind w:left="426" w:hanging="426"/>
        <w:jc w:val="both"/>
        <w:rPr>
          <w:sz w:val="14"/>
          <w:szCs w:val="14"/>
        </w:rPr>
      </w:pPr>
      <w:r>
        <w:rPr>
          <w:sz w:val="14"/>
          <w:szCs w:val="14"/>
        </w:rPr>
        <w:t>the Licensee’s use of the Product for any purpose; and</w:t>
      </w:r>
      <w:r w:rsidRPr="00496E30">
        <w:rPr>
          <w:sz w:val="14"/>
          <w:szCs w:val="14"/>
        </w:rPr>
        <w:t xml:space="preserve"> </w:t>
      </w:r>
    </w:p>
    <w:p w14:paraId="53BF0522" w14:textId="0ECC3B99" w:rsidR="00890230" w:rsidRPr="00890230" w:rsidRDefault="00890230" w:rsidP="00890230">
      <w:pPr>
        <w:pStyle w:val="Heading3"/>
        <w:numPr>
          <w:ilvl w:val="2"/>
          <w:numId w:val="36"/>
        </w:numPr>
        <w:spacing w:after="0"/>
        <w:ind w:left="426" w:hanging="426"/>
        <w:jc w:val="both"/>
        <w:rPr>
          <w:sz w:val="14"/>
          <w:szCs w:val="14"/>
        </w:rPr>
      </w:pPr>
      <w:r w:rsidRPr="00496E30">
        <w:rPr>
          <w:sz w:val="14"/>
          <w:szCs w:val="14"/>
        </w:rPr>
        <w:t>the Licensee’s use of</w:t>
      </w:r>
      <w:r>
        <w:rPr>
          <w:sz w:val="14"/>
          <w:szCs w:val="14"/>
        </w:rPr>
        <w:t>, or any third party’s use of, or inability to use, any Derivative Works, including without limitation, any output from the Derivative Works.</w:t>
      </w:r>
      <w:r w:rsidRPr="00496E30">
        <w:rPr>
          <w:sz w:val="14"/>
          <w:szCs w:val="14"/>
        </w:rPr>
        <w:t xml:space="preserve"> </w:t>
      </w:r>
    </w:p>
    <w:p w14:paraId="03BF4F22" w14:textId="18DCB8C8" w:rsidR="00301B5F" w:rsidRPr="00496E30" w:rsidRDefault="00301B5F" w:rsidP="00DF1080">
      <w:pPr>
        <w:pStyle w:val="Heading1"/>
        <w:keepNext/>
        <w:numPr>
          <w:ilvl w:val="0"/>
          <w:numId w:val="36"/>
        </w:numPr>
        <w:pBdr>
          <w:bottom w:val="single" w:sz="4" w:space="1" w:color="auto"/>
        </w:pBdr>
        <w:tabs>
          <w:tab w:val="clear" w:pos="1134"/>
          <w:tab w:val="num" w:pos="426"/>
        </w:tabs>
        <w:spacing w:after="0"/>
        <w:ind w:left="426" w:hanging="426"/>
        <w:jc w:val="both"/>
        <w:rPr>
          <w:b/>
          <w:sz w:val="14"/>
          <w:szCs w:val="14"/>
        </w:rPr>
      </w:pPr>
      <w:bookmarkStart w:id="35" w:name="_Ref406500706"/>
      <w:r w:rsidRPr="00496E30">
        <w:rPr>
          <w:b/>
          <w:sz w:val="14"/>
          <w:szCs w:val="14"/>
        </w:rPr>
        <w:t>COPYRIGHT COMPLAINTS</w:t>
      </w:r>
      <w:bookmarkEnd w:id="35"/>
    </w:p>
    <w:p w14:paraId="5D4B7F47" w14:textId="764B9DE8" w:rsidR="00301B5F" w:rsidRPr="00496E30" w:rsidRDefault="00301B5F" w:rsidP="00DF1080">
      <w:pPr>
        <w:pStyle w:val="Heading2"/>
        <w:keepNext/>
        <w:numPr>
          <w:ilvl w:val="1"/>
          <w:numId w:val="36"/>
        </w:numPr>
        <w:tabs>
          <w:tab w:val="num" w:pos="426"/>
        </w:tabs>
        <w:spacing w:after="0"/>
        <w:ind w:left="426" w:hanging="426"/>
        <w:jc w:val="both"/>
        <w:rPr>
          <w:sz w:val="14"/>
          <w:szCs w:val="14"/>
        </w:rPr>
      </w:pPr>
      <w:r w:rsidRPr="00496E30">
        <w:rPr>
          <w:sz w:val="14"/>
          <w:szCs w:val="14"/>
        </w:rPr>
        <w:t xml:space="preserve">Subject </w:t>
      </w:r>
      <w:r w:rsidRPr="00432011">
        <w:rPr>
          <w:sz w:val="14"/>
          <w:szCs w:val="14"/>
        </w:rPr>
        <w:t xml:space="preserve">to clause </w:t>
      </w:r>
      <w:r w:rsidR="0094683A" w:rsidRPr="00432011">
        <w:rPr>
          <w:sz w:val="14"/>
          <w:szCs w:val="14"/>
        </w:rPr>
        <w:fldChar w:fldCharType="begin"/>
      </w:r>
      <w:r w:rsidR="0094683A" w:rsidRPr="00432011">
        <w:rPr>
          <w:sz w:val="14"/>
          <w:szCs w:val="14"/>
        </w:rPr>
        <w:instrText xml:space="preserve"> REF _Ref406500680 \w \h  \* MERGEFORMAT </w:instrText>
      </w:r>
      <w:r w:rsidR="0094683A" w:rsidRPr="00432011">
        <w:rPr>
          <w:sz w:val="14"/>
          <w:szCs w:val="14"/>
        </w:rPr>
      </w:r>
      <w:r w:rsidR="0094683A" w:rsidRPr="00432011">
        <w:rPr>
          <w:sz w:val="14"/>
          <w:szCs w:val="14"/>
        </w:rPr>
        <w:fldChar w:fldCharType="separate"/>
      </w:r>
      <w:r w:rsidR="006E211A">
        <w:rPr>
          <w:sz w:val="14"/>
          <w:szCs w:val="14"/>
        </w:rPr>
        <w:t>9</w:t>
      </w:r>
      <w:r w:rsidR="0094683A" w:rsidRPr="00432011">
        <w:rPr>
          <w:sz w:val="14"/>
          <w:szCs w:val="14"/>
        </w:rPr>
        <w:fldChar w:fldCharType="end"/>
      </w:r>
      <w:r w:rsidRPr="00432011">
        <w:rPr>
          <w:sz w:val="14"/>
          <w:szCs w:val="14"/>
        </w:rPr>
        <w:t xml:space="preserve">, if any third party brings a Claim against the Licensee alleging that the Licensee’s use of the Products in accordance with this Licence infringes their copyright, </w:t>
      </w:r>
      <w:r w:rsidR="00C80D43">
        <w:rPr>
          <w:sz w:val="14"/>
          <w:szCs w:val="14"/>
        </w:rPr>
        <w:t>Nearmap</w:t>
      </w:r>
      <w:r w:rsidR="003A73B3" w:rsidRPr="00432011">
        <w:rPr>
          <w:sz w:val="14"/>
          <w:szCs w:val="14"/>
        </w:rPr>
        <w:t xml:space="preserve"> </w:t>
      </w:r>
      <w:r w:rsidRPr="00432011">
        <w:rPr>
          <w:sz w:val="14"/>
          <w:szCs w:val="14"/>
        </w:rPr>
        <w:t xml:space="preserve">will defend the Licensee against the Claim and pay any settlement to which </w:t>
      </w:r>
      <w:r w:rsidR="00C80D43">
        <w:rPr>
          <w:sz w:val="14"/>
          <w:szCs w:val="14"/>
        </w:rPr>
        <w:t>Nearmap</w:t>
      </w:r>
      <w:r w:rsidR="003A73B3" w:rsidRPr="00432011">
        <w:rPr>
          <w:sz w:val="14"/>
          <w:szCs w:val="14"/>
        </w:rPr>
        <w:t xml:space="preserve"> </w:t>
      </w:r>
      <w:r w:rsidRPr="00432011">
        <w:rPr>
          <w:sz w:val="14"/>
          <w:szCs w:val="14"/>
        </w:rPr>
        <w:t>consent</w:t>
      </w:r>
      <w:r w:rsidR="003A73B3">
        <w:rPr>
          <w:sz w:val="14"/>
          <w:szCs w:val="14"/>
        </w:rPr>
        <w:t>s</w:t>
      </w:r>
      <w:r w:rsidRPr="00432011">
        <w:rPr>
          <w:sz w:val="14"/>
          <w:szCs w:val="14"/>
        </w:rPr>
        <w:t xml:space="preserve"> or final court-awarded damages for which the Licensee is</w:t>
      </w:r>
      <w:r w:rsidRPr="00496E30">
        <w:rPr>
          <w:sz w:val="14"/>
          <w:szCs w:val="14"/>
        </w:rPr>
        <w:t xml:space="preserve"> liable.</w:t>
      </w:r>
    </w:p>
    <w:p w14:paraId="345E9BEA" w14:textId="77777777" w:rsidR="00301B5F" w:rsidRPr="00496E30" w:rsidRDefault="00301B5F" w:rsidP="00DF1080">
      <w:pPr>
        <w:pStyle w:val="Heading2"/>
        <w:numPr>
          <w:ilvl w:val="1"/>
          <w:numId w:val="36"/>
        </w:numPr>
        <w:tabs>
          <w:tab w:val="num" w:pos="426"/>
        </w:tabs>
        <w:spacing w:after="0"/>
        <w:ind w:left="426" w:hanging="426"/>
        <w:jc w:val="both"/>
        <w:rPr>
          <w:sz w:val="14"/>
          <w:szCs w:val="14"/>
        </w:rPr>
      </w:pPr>
      <w:bookmarkStart w:id="36" w:name="_The_Licensee_must:"/>
      <w:bookmarkEnd w:id="36"/>
      <w:r w:rsidRPr="00496E30">
        <w:rPr>
          <w:sz w:val="14"/>
          <w:szCs w:val="14"/>
        </w:rPr>
        <w:t>The Licensee must:</w:t>
      </w:r>
    </w:p>
    <w:p w14:paraId="2C9020AC" w14:textId="32367738"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 xml:space="preserve">promptly notify </w:t>
      </w:r>
      <w:r w:rsidR="00C80D43">
        <w:rPr>
          <w:sz w:val="14"/>
          <w:szCs w:val="14"/>
          <w:lang w:val="en-US"/>
        </w:rPr>
        <w:t>Nearmap</w:t>
      </w:r>
      <w:r w:rsidRPr="00E275C2">
        <w:rPr>
          <w:sz w:val="14"/>
          <w:szCs w:val="14"/>
          <w:lang w:val="en-US"/>
        </w:rPr>
        <w:t xml:space="preserve"> of any such Claim;</w:t>
      </w:r>
    </w:p>
    <w:p w14:paraId="304236F5" w14:textId="03F15982"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 xml:space="preserve">not make any admissions in relation to the Claim without </w:t>
      </w:r>
      <w:r w:rsidR="00C80D43">
        <w:rPr>
          <w:sz w:val="14"/>
          <w:szCs w:val="14"/>
          <w:lang w:val="en-US"/>
        </w:rPr>
        <w:t>Nearmap</w:t>
      </w:r>
      <w:r w:rsidR="003A73B3">
        <w:rPr>
          <w:sz w:val="14"/>
          <w:szCs w:val="14"/>
          <w:lang w:val="en-US"/>
        </w:rPr>
        <w:t>'s</w:t>
      </w:r>
      <w:r w:rsidR="003A73B3" w:rsidRPr="00E275C2">
        <w:rPr>
          <w:sz w:val="14"/>
          <w:szCs w:val="14"/>
          <w:lang w:val="en-US"/>
        </w:rPr>
        <w:t xml:space="preserve"> </w:t>
      </w:r>
      <w:r w:rsidRPr="00E275C2">
        <w:rPr>
          <w:sz w:val="14"/>
          <w:szCs w:val="14"/>
          <w:lang w:val="en-US"/>
        </w:rPr>
        <w:t>prior written consent;</w:t>
      </w:r>
    </w:p>
    <w:p w14:paraId="774331FD" w14:textId="6D64451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F61ABE">
        <w:rPr>
          <w:sz w:val="14"/>
          <w:szCs w:val="14"/>
        </w:rPr>
        <w:t xml:space="preserve">permit </w:t>
      </w:r>
      <w:r w:rsidR="00C80D43">
        <w:rPr>
          <w:sz w:val="14"/>
          <w:szCs w:val="14"/>
        </w:rPr>
        <w:t>Nearmap</w:t>
      </w:r>
      <w:r w:rsidRPr="00F61ABE">
        <w:rPr>
          <w:sz w:val="14"/>
          <w:szCs w:val="14"/>
        </w:rPr>
        <w:t xml:space="preserve"> to conduct the defence of the Claim including all negotiations for settlement; and</w:t>
      </w:r>
    </w:p>
    <w:p w14:paraId="67E1A0B5" w14:textId="1DC0C182" w:rsidR="00301B5F" w:rsidRPr="00300A9A" w:rsidRDefault="00301B5F" w:rsidP="00DF1080">
      <w:pPr>
        <w:pStyle w:val="Heading3"/>
        <w:numPr>
          <w:ilvl w:val="2"/>
          <w:numId w:val="36"/>
        </w:numPr>
        <w:tabs>
          <w:tab w:val="num" w:pos="426"/>
        </w:tabs>
        <w:spacing w:after="0"/>
        <w:ind w:left="426" w:hanging="426"/>
        <w:jc w:val="both"/>
        <w:rPr>
          <w:sz w:val="14"/>
          <w:szCs w:val="14"/>
        </w:rPr>
      </w:pPr>
      <w:r w:rsidRPr="00E275C2">
        <w:rPr>
          <w:sz w:val="14"/>
          <w:szCs w:val="14"/>
          <w:lang w:val="en-US"/>
        </w:rPr>
        <w:t xml:space="preserve">provide </w:t>
      </w:r>
      <w:r w:rsidR="00C80D43">
        <w:rPr>
          <w:sz w:val="14"/>
          <w:szCs w:val="14"/>
          <w:lang w:val="en-US"/>
        </w:rPr>
        <w:t>Nearmap</w:t>
      </w:r>
      <w:r w:rsidRPr="00E275C2">
        <w:rPr>
          <w:sz w:val="14"/>
          <w:szCs w:val="14"/>
          <w:lang w:val="en-US"/>
        </w:rPr>
        <w:t xml:space="preserve"> with any assistance reasonably requested to allow </w:t>
      </w:r>
      <w:r w:rsidR="00C80D43">
        <w:rPr>
          <w:sz w:val="14"/>
          <w:szCs w:val="14"/>
          <w:lang w:val="en-US"/>
        </w:rPr>
        <w:t>Nearmap</w:t>
      </w:r>
      <w:r w:rsidRPr="00E275C2">
        <w:rPr>
          <w:sz w:val="14"/>
          <w:szCs w:val="14"/>
          <w:lang w:val="en-US"/>
        </w:rPr>
        <w:t xml:space="preserve"> to defend the Claim.</w:t>
      </w:r>
    </w:p>
    <w:p w14:paraId="70FD6845" w14:textId="77777777" w:rsidR="009D03E3" w:rsidRDefault="009D03E3" w:rsidP="009D03E3">
      <w:pPr>
        <w:pStyle w:val="Heading2"/>
        <w:keepNext/>
        <w:keepLines/>
        <w:numPr>
          <w:ilvl w:val="1"/>
          <w:numId w:val="36"/>
        </w:numPr>
        <w:tabs>
          <w:tab w:val="clear" w:pos="1134"/>
          <w:tab w:val="num" w:pos="426"/>
        </w:tabs>
        <w:spacing w:after="0"/>
        <w:ind w:left="426" w:hanging="426"/>
        <w:jc w:val="both"/>
        <w:rPr>
          <w:sz w:val="14"/>
          <w:szCs w:val="14"/>
        </w:rPr>
      </w:pPr>
      <w:r>
        <w:rPr>
          <w:sz w:val="14"/>
          <w:szCs w:val="14"/>
        </w:rPr>
        <w:t>Nearmap will have no liability for any Infringement Claim:</w:t>
      </w:r>
    </w:p>
    <w:p w14:paraId="44960558" w14:textId="77777777" w:rsidR="009D03E3" w:rsidRDefault="009D03E3" w:rsidP="009D03E3">
      <w:pPr>
        <w:pStyle w:val="Heading2"/>
        <w:keepNext/>
        <w:keepLines/>
        <w:numPr>
          <w:ilvl w:val="2"/>
          <w:numId w:val="36"/>
        </w:numPr>
        <w:tabs>
          <w:tab w:val="clear" w:pos="1418"/>
          <w:tab w:val="num" w:pos="426"/>
        </w:tabs>
        <w:spacing w:after="0"/>
        <w:ind w:left="426" w:hanging="426"/>
        <w:jc w:val="both"/>
        <w:rPr>
          <w:sz w:val="14"/>
          <w:szCs w:val="14"/>
        </w:rPr>
      </w:pPr>
      <w:r>
        <w:rPr>
          <w:sz w:val="14"/>
          <w:szCs w:val="14"/>
        </w:rPr>
        <w:t>that arises from any:</w:t>
      </w:r>
    </w:p>
    <w:p w14:paraId="4A57D88F" w14:textId="77777777" w:rsidR="009D03E3" w:rsidRDefault="009D03E3" w:rsidP="009D03E3">
      <w:pPr>
        <w:pStyle w:val="Heading2"/>
        <w:keepNext/>
        <w:keepLines/>
        <w:numPr>
          <w:ilvl w:val="3"/>
          <w:numId w:val="36"/>
        </w:numPr>
        <w:tabs>
          <w:tab w:val="clear" w:pos="3402"/>
          <w:tab w:val="num" w:pos="851"/>
        </w:tabs>
        <w:spacing w:after="0"/>
        <w:ind w:left="851" w:hanging="425"/>
        <w:jc w:val="both"/>
        <w:rPr>
          <w:sz w:val="14"/>
          <w:szCs w:val="14"/>
        </w:rPr>
      </w:pPr>
      <w:r>
        <w:rPr>
          <w:sz w:val="14"/>
          <w:szCs w:val="14"/>
        </w:rPr>
        <w:t>use of the Product in violation of this Agreement;</w:t>
      </w:r>
    </w:p>
    <w:p w14:paraId="271BCCC1" w14:textId="7069185F" w:rsidR="009D03E3" w:rsidRDefault="009D03E3" w:rsidP="009D03E3">
      <w:pPr>
        <w:pStyle w:val="Heading2"/>
        <w:keepNext/>
        <w:keepLines/>
        <w:numPr>
          <w:ilvl w:val="3"/>
          <w:numId w:val="36"/>
        </w:numPr>
        <w:tabs>
          <w:tab w:val="clear" w:pos="3402"/>
          <w:tab w:val="num" w:pos="851"/>
        </w:tabs>
        <w:spacing w:after="0"/>
        <w:ind w:left="851" w:hanging="425"/>
        <w:jc w:val="both"/>
        <w:rPr>
          <w:sz w:val="14"/>
          <w:szCs w:val="14"/>
        </w:rPr>
      </w:pPr>
      <w:r>
        <w:rPr>
          <w:sz w:val="14"/>
          <w:szCs w:val="14"/>
        </w:rPr>
        <w:t xml:space="preserve">modification of the Product by anyone other </w:t>
      </w:r>
      <w:r w:rsidR="004E6679">
        <w:rPr>
          <w:sz w:val="14"/>
          <w:szCs w:val="14"/>
        </w:rPr>
        <w:t>than Nearmap or a party authoris</w:t>
      </w:r>
      <w:r>
        <w:rPr>
          <w:sz w:val="14"/>
          <w:szCs w:val="14"/>
        </w:rPr>
        <w:t>ed by Nearmap in writing by Nearmap to modify the portion of the Product applicable to the Infringement Claim; or</w:t>
      </w:r>
    </w:p>
    <w:p w14:paraId="708AC3AE" w14:textId="77777777" w:rsidR="009D03E3" w:rsidRDefault="009D03E3" w:rsidP="009D03E3">
      <w:pPr>
        <w:pStyle w:val="Heading2"/>
        <w:keepNext/>
        <w:keepLines/>
        <w:numPr>
          <w:ilvl w:val="3"/>
          <w:numId w:val="36"/>
        </w:numPr>
        <w:tabs>
          <w:tab w:val="clear" w:pos="3402"/>
          <w:tab w:val="num" w:pos="851"/>
        </w:tabs>
        <w:spacing w:after="0"/>
        <w:ind w:left="851" w:hanging="425"/>
        <w:jc w:val="both"/>
        <w:rPr>
          <w:sz w:val="14"/>
          <w:szCs w:val="14"/>
        </w:rPr>
      </w:pPr>
      <w:r>
        <w:rPr>
          <w:sz w:val="14"/>
          <w:szCs w:val="14"/>
        </w:rPr>
        <w:t>third-party products, services, hardware, software or other materials, or a combination of these with the Products would not be infringing without this combination; or</w:t>
      </w:r>
    </w:p>
    <w:p w14:paraId="06CC4B7B" w14:textId="4854F707" w:rsidR="009D03E3" w:rsidRPr="00300A9A" w:rsidRDefault="009D03E3" w:rsidP="00300A9A">
      <w:pPr>
        <w:pStyle w:val="Heading2"/>
        <w:keepNext/>
        <w:keepLines/>
        <w:numPr>
          <w:ilvl w:val="2"/>
          <w:numId w:val="36"/>
        </w:numPr>
        <w:tabs>
          <w:tab w:val="left" w:pos="426"/>
        </w:tabs>
        <w:spacing w:after="0"/>
        <w:ind w:hanging="1418"/>
        <w:jc w:val="both"/>
        <w:rPr>
          <w:sz w:val="14"/>
          <w:szCs w:val="14"/>
        </w:rPr>
      </w:pPr>
      <w:r>
        <w:rPr>
          <w:sz w:val="14"/>
          <w:szCs w:val="14"/>
        </w:rPr>
        <w:t xml:space="preserve">if the Licensee fails to comply with clause </w:t>
      </w:r>
      <w:hyperlink w:anchor="_The_Licensee_must:" w:history="1">
        <w:r w:rsidRPr="00300A9A">
          <w:rPr>
            <w:rStyle w:val="Hyperlink"/>
            <w:color w:val="auto"/>
            <w:sz w:val="14"/>
            <w:szCs w:val="14"/>
            <w:u w:val="none"/>
          </w:rPr>
          <w:t>10.2</w:t>
        </w:r>
      </w:hyperlink>
      <w:r w:rsidRPr="009D03E3">
        <w:rPr>
          <w:sz w:val="14"/>
          <w:szCs w:val="14"/>
        </w:rPr>
        <w:t>.</w:t>
      </w:r>
    </w:p>
    <w:p w14:paraId="55DF2BE0" w14:textId="6909E91A" w:rsidR="00301B5F" w:rsidRPr="00496E30" w:rsidRDefault="00301B5F" w:rsidP="00DF1080">
      <w:pPr>
        <w:pStyle w:val="Heading2"/>
        <w:numPr>
          <w:ilvl w:val="1"/>
          <w:numId w:val="36"/>
        </w:numPr>
        <w:tabs>
          <w:tab w:val="num" w:pos="426"/>
        </w:tabs>
        <w:spacing w:after="0"/>
        <w:ind w:left="426" w:hanging="426"/>
        <w:jc w:val="both"/>
        <w:rPr>
          <w:sz w:val="14"/>
          <w:szCs w:val="14"/>
        </w:rPr>
      </w:pPr>
      <w:r w:rsidRPr="00496E30">
        <w:rPr>
          <w:sz w:val="14"/>
          <w:szCs w:val="14"/>
        </w:rPr>
        <w:t xml:space="preserve">To the maximum extent permitted by law, this clause </w:t>
      </w:r>
      <w:r w:rsidR="0094683A">
        <w:fldChar w:fldCharType="begin"/>
      </w:r>
      <w:r w:rsidR="0094683A">
        <w:instrText xml:space="preserve"> REF _Ref406500706 \w \h  \* MERGEFORMAT </w:instrText>
      </w:r>
      <w:r w:rsidR="0094683A">
        <w:fldChar w:fldCharType="separate"/>
      </w:r>
      <w:r w:rsidR="006E211A" w:rsidRPr="006E211A">
        <w:rPr>
          <w:sz w:val="14"/>
          <w:szCs w:val="14"/>
        </w:rPr>
        <w:t>10</w:t>
      </w:r>
      <w:r w:rsidR="0094683A">
        <w:fldChar w:fldCharType="end"/>
      </w:r>
      <w:r w:rsidRPr="00496E30">
        <w:rPr>
          <w:sz w:val="14"/>
          <w:szCs w:val="14"/>
        </w:rPr>
        <w:t xml:space="preserve"> sets out </w:t>
      </w:r>
      <w:r w:rsidR="00C80D43">
        <w:rPr>
          <w:sz w:val="14"/>
          <w:szCs w:val="14"/>
        </w:rPr>
        <w:t>Nearmap</w:t>
      </w:r>
      <w:r w:rsidRPr="00496E30">
        <w:rPr>
          <w:sz w:val="14"/>
          <w:szCs w:val="14"/>
        </w:rPr>
        <w:t>’s sole and exclusive liability, and the Licensee’s sole and exclusive remedy, for any third party Claims brought against the Licensee in relation to an infringement of Intellectual Property Rights.</w:t>
      </w:r>
    </w:p>
    <w:p w14:paraId="6DA30E55" w14:textId="77777777" w:rsidR="00301B5F" w:rsidRPr="00496E30" w:rsidRDefault="00301B5F" w:rsidP="00DF1080">
      <w:pPr>
        <w:pStyle w:val="Heading1"/>
        <w:keepNext/>
        <w:numPr>
          <w:ilvl w:val="0"/>
          <w:numId w:val="36"/>
        </w:numPr>
        <w:pBdr>
          <w:bottom w:val="single" w:sz="4" w:space="1" w:color="auto"/>
        </w:pBdr>
        <w:tabs>
          <w:tab w:val="clear" w:pos="1134"/>
          <w:tab w:val="num" w:pos="426"/>
        </w:tabs>
        <w:spacing w:after="0"/>
        <w:ind w:left="425" w:hanging="425"/>
        <w:jc w:val="both"/>
        <w:rPr>
          <w:b/>
          <w:sz w:val="14"/>
          <w:szCs w:val="14"/>
        </w:rPr>
      </w:pPr>
      <w:r w:rsidRPr="00496E30">
        <w:rPr>
          <w:b/>
          <w:sz w:val="14"/>
          <w:szCs w:val="14"/>
        </w:rPr>
        <w:t>PRIVACY POLICY</w:t>
      </w:r>
    </w:p>
    <w:p w14:paraId="2369CA8B" w14:textId="3F8FA233" w:rsidR="00301B5F" w:rsidRDefault="00C80D43" w:rsidP="00DF1080">
      <w:pPr>
        <w:pStyle w:val="Heading2"/>
        <w:keepNext/>
        <w:numPr>
          <w:ilvl w:val="1"/>
          <w:numId w:val="36"/>
        </w:numPr>
        <w:tabs>
          <w:tab w:val="num" w:pos="426"/>
        </w:tabs>
        <w:spacing w:after="0"/>
        <w:ind w:left="425" w:hanging="425"/>
        <w:jc w:val="both"/>
        <w:rPr>
          <w:sz w:val="14"/>
          <w:szCs w:val="14"/>
        </w:rPr>
      </w:pPr>
      <w:r>
        <w:rPr>
          <w:sz w:val="14"/>
          <w:szCs w:val="14"/>
        </w:rPr>
        <w:t>Nearmap</w:t>
      </w:r>
      <w:r w:rsidR="00301B5F" w:rsidRPr="00496E30">
        <w:rPr>
          <w:sz w:val="14"/>
          <w:szCs w:val="14"/>
        </w:rPr>
        <w:t xml:space="preserve"> will use any data supplied by </w:t>
      </w:r>
      <w:r w:rsidR="00301B5F">
        <w:rPr>
          <w:sz w:val="14"/>
          <w:szCs w:val="14"/>
        </w:rPr>
        <w:t>t</w:t>
      </w:r>
      <w:r w:rsidR="00301B5F" w:rsidRPr="00496E30">
        <w:rPr>
          <w:sz w:val="14"/>
          <w:szCs w:val="14"/>
        </w:rPr>
        <w:t xml:space="preserve">he Licensee as set out in </w:t>
      </w:r>
      <w:r>
        <w:rPr>
          <w:sz w:val="14"/>
          <w:szCs w:val="14"/>
        </w:rPr>
        <w:t>Nearmap</w:t>
      </w:r>
      <w:r w:rsidR="00301B5F" w:rsidRPr="00496E30">
        <w:rPr>
          <w:sz w:val="14"/>
          <w:szCs w:val="14"/>
        </w:rPr>
        <w:t>’s Privacy Policy</w:t>
      </w:r>
      <w:r w:rsidR="00301B5F">
        <w:rPr>
          <w:sz w:val="14"/>
          <w:szCs w:val="14"/>
        </w:rPr>
        <w:t xml:space="preserve">, available at </w:t>
      </w:r>
      <w:hyperlink r:id="rId20" w:history="1">
        <w:r w:rsidR="00043E28" w:rsidRPr="006D052A">
          <w:rPr>
            <w:rStyle w:val="Hyperlink"/>
            <w:color w:val="auto"/>
            <w:sz w:val="14"/>
            <w:szCs w:val="14"/>
          </w:rPr>
          <w:t>https://au.nearmap.com/legal/privacy</w:t>
        </w:r>
      </w:hyperlink>
      <w:r w:rsidR="00301B5F" w:rsidRPr="00496E30">
        <w:rPr>
          <w:sz w:val="14"/>
          <w:szCs w:val="14"/>
        </w:rPr>
        <w:t xml:space="preserve">.  </w:t>
      </w:r>
    </w:p>
    <w:p w14:paraId="2C8BED1F" w14:textId="3DC54920" w:rsidR="00301B5F" w:rsidRPr="00496E30" w:rsidRDefault="00301B5F" w:rsidP="00DF1080">
      <w:pPr>
        <w:pStyle w:val="Heading2"/>
        <w:keepNext/>
        <w:numPr>
          <w:ilvl w:val="1"/>
          <w:numId w:val="36"/>
        </w:numPr>
        <w:tabs>
          <w:tab w:val="num" w:pos="426"/>
        </w:tabs>
        <w:spacing w:after="0"/>
        <w:ind w:left="425" w:hanging="425"/>
        <w:jc w:val="both"/>
        <w:rPr>
          <w:sz w:val="14"/>
          <w:szCs w:val="14"/>
        </w:rPr>
      </w:pPr>
      <w:r w:rsidRPr="00496E30">
        <w:rPr>
          <w:sz w:val="14"/>
          <w:szCs w:val="14"/>
        </w:rPr>
        <w:t xml:space="preserve">By entering into this Agreement, the Licensee expressly consent to receiving by email direct marketing communications from </w:t>
      </w:r>
      <w:r w:rsidR="00C80D43">
        <w:rPr>
          <w:sz w:val="14"/>
          <w:szCs w:val="14"/>
        </w:rPr>
        <w:t>Nearmap</w:t>
      </w:r>
      <w:r w:rsidRPr="00496E30">
        <w:rPr>
          <w:sz w:val="14"/>
          <w:szCs w:val="14"/>
        </w:rPr>
        <w:t xml:space="preserve">. </w:t>
      </w:r>
    </w:p>
    <w:p w14:paraId="0F1481B3" w14:textId="0E61D273" w:rsidR="00301B5F" w:rsidRPr="00496E30" w:rsidRDefault="00301B5F" w:rsidP="00DF1080">
      <w:pPr>
        <w:pStyle w:val="Heading2"/>
        <w:keepNext/>
        <w:numPr>
          <w:ilvl w:val="1"/>
          <w:numId w:val="36"/>
        </w:numPr>
        <w:tabs>
          <w:tab w:val="num" w:pos="426"/>
        </w:tabs>
        <w:spacing w:after="0"/>
        <w:ind w:left="425" w:hanging="425"/>
        <w:jc w:val="both"/>
        <w:rPr>
          <w:sz w:val="14"/>
          <w:szCs w:val="14"/>
        </w:rPr>
      </w:pPr>
      <w:r w:rsidRPr="00496E30">
        <w:rPr>
          <w:sz w:val="14"/>
          <w:szCs w:val="14"/>
        </w:rPr>
        <w:t xml:space="preserve">By entering into this Agreement, the Licensee acknowledges that personal information provided by the Licensee in the course of accessing Products (including, without limitation, credit or debit card details provided by the Licensee for the purpose of paying </w:t>
      </w:r>
      <w:r w:rsidR="00C80D43">
        <w:rPr>
          <w:sz w:val="14"/>
          <w:szCs w:val="14"/>
        </w:rPr>
        <w:t>Nearmap</w:t>
      </w:r>
      <w:r w:rsidRPr="00496E30">
        <w:rPr>
          <w:sz w:val="14"/>
          <w:szCs w:val="14"/>
        </w:rPr>
        <w:t xml:space="preserve">) may be disclosed to and held by one or more of </w:t>
      </w:r>
      <w:r w:rsidR="00C80D43">
        <w:rPr>
          <w:sz w:val="14"/>
          <w:szCs w:val="14"/>
        </w:rPr>
        <w:t>Nearmap</w:t>
      </w:r>
      <w:r w:rsidRPr="00496E30">
        <w:rPr>
          <w:sz w:val="14"/>
          <w:szCs w:val="14"/>
        </w:rPr>
        <w:t xml:space="preserve">’s third party suppliers and partners (including, without limitation, providers of payment processing services), and used by those third parties in connection with the supply of Products. </w:t>
      </w:r>
      <w:r w:rsidR="00C80D43">
        <w:rPr>
          <w:sz w:val="14"/>
          <w:szCs w:val="14"/>
        </w:rPr>
        <w:t>Nearmap</w:t>
      </w:r>
      <w:r w:rsidRPr="00496E30">
        <w:rPr>
          <w:sz w:val="14"/>
          <w:szCs w:val="14"/>
        </w:rPr>
        <w:t xml:space="preserve"> will have no liability whatsoever with respect to any personal information held by a third party in connection with the supply of Products. </w:t>
      </w:r>
    </w:p>
    <w:p w14:paraId="20C075CA" w14:textId="77777777" w:rsidR="00301B5F" w:rsidRPr="00496E30" w:rsidRDefault="00301B5F" w:rsidP="00DF1080">
      <w:pPr>
        <w:pStyle w:val="Heading1"/>
        <w:keepNext/>
        <w:numPr>
          <w:ilvl w:val="0"/>
          <w:numId w:val="36"/>
        </w:numPr>
        <w:pBdr>
          <w:bottom w:val="single" w:sz="4" w:space="1" w:color="auto"/>
        </w:pBdr>
        <w:tabs>
          <w:tab w:val="clear" w:pos="1134"/>
          <w:tab w:val="num" w:pos="426"/>
        </w:tabs>
        <w:spacing w:after="0"/>
        <w:ind w:left="425" w:hanging="425"/>
        <w:jc w:val="both"/>
        <w:rPr>
          <w:b/>
          <w:sz w:val="14"/>
          <w:szCs w:val="14"/>
        </w:rPr>
      </w:pPr>
      <w:bookmarkStart w:id="37" w:name="_Ref406500320"/>
      <w:r w:rsidRPr="00496E30">
        <w:rPr>
          <w:b/>
          <w:sz w:val="14"/>
          <w:szCs w:val="14"/>
        </w:rPr>
        <w:t>FORCE MAJEURE</w:t>
      </w:r>
      <w:bookmarkEnd w:id="37"/>
    </w:p>
    <w:p w14:paraId="12737DFC" w14:textId="77777777" w:rsidR="00301B5F" w:rsidRPr="00496E30" w:rsidRDefault="00301B5F" w:rsidP="00DF1080">
      <w:pPr>
        <w:pStyle w:val="Heading2"/>
        <w:keepNext/>
        <w:numPr>
          <w:ilvl w:val="1"/>
          <w:numId w:val="36"/>
        </w:numPr>
        <w:tabs>
          <w:tab w:val="num" w:pos="426"/>
        </w:tabs>
        <w:spacing w:after="0"/>
        <w:ind w:left="425" w:hanging="425"/>
        <w:jc w:val="both"/>
        <w:rPr>
          <w:sz w:val="14"/>
          <w:szCs w:val="14"/>
        </w:rPr>
      </w:pPr>
      <w:r w:rsidRPr="00496E30">
        <w:rPr>
          <w:b/>
          <w:sz w:val="14"/>
          <w:szCs w:val="14"/>
        </w:rPr>
        <w:t xml:space="preserve">Force Majeure Event </w:t>
      </w:r>
      <w:r w:rsidRPr="00496E30">
        <w:rPr>
          <w:sz w:val="14"/>
          <w:szCs w:val="14"/>
        </w:rPr>
        <w:t>If a party is unable to perform or is delayed in performing an obligation under this Agreement (except for any obligation to pay money, including Fees) because of an event beyond that party’s reasonable control (</w:t>
      </w:r>
      <w:r w:rsidRPr="00496E30">
        <w:rPr>
          <w:b/>
          <w:sz w:val="14"/>
          <w:szCs w:val="14"/>
        </w:rPr>
        <w:t>Force Majeure Event</w:t>
      </w:r>
      <w:r w:rsidRPr="00496E30">
        <w:rPr>
          <w:sz w:val="14"/>
          <w:szCs w:val="14"/>
        </w:rPr>
        <w:t>):</w:t>
      </w:r>
    </w:p>
    <w:p w14:paraId="73B4D77A" w14:textId="77777777" w:rsidR="00301B5F" w:rsidRPr="00E275C2" w:rsidRDefault="00301B5F" w:rsidP="00DF1080">
      <w:pPr>
        <w:pStyle w:val="Heading3"/>
        <w:keepNext/>
        <w:numPr>
          <w:ilvl w:val="2"/>
          <w:numId w:val="36"/>
        </w:numPr>
        <w:tabs>
          <w:tab w:val="num" w:pos="426"/>
        </w:tabs>
        <w:spacing w:after="0"/>
        <w:ind w:left="425" w:hanging="425"/>
        <w:jc w:val="both"/>
        <w:rPr>
          <w:sz w:val="14"/>
          <w:szCs w:val="14"/>
          <w:lang w:val="en-US"/>
        </w:rPr>
      </w:pPr>
      <w:r w:rsidRPr="00E275C2">
        <w:rPr>
          <w:sz w:val="14"/>
          <w:szCs w:val="14"/>
          <w:lang w:val="en-US"/>
        </w:rPr>
        <w:t>that obligation is suspended but only so far and for so long as that party is affected by the Force Majeure Event; and</w:t>
      </w:r>
    </w:p>
    <w:p w14:paraId="7BBB6697" w14:textId="77777777" w:rsidR="00301B5F" w:rsidRPr="00496E30" w:rsidRDefault="00301B5F" w:rsidP="00DF1080">
      <w:pPr>
        <w:pStyle w:val="Heading3"/>
        <w:keepNext/>
        <w:numPr>
          <w:ilvl w:val="2"/>
          <w:numId w:val="36"/>
        </w:numPr>
        <w:tabs>
          <w:tab w:val="num" w:pos="426"/>
        </w:tabs>
        <w:spacing w:after="0"/>
        <w:ind w:left="425" w:hanging="425"/>
        <w:jc w:val="both"/>
        <w:rPr>
          <w:sz w:val="14"/>
          <w:szCs w:val="14"/>
        </w:rPr>
      </w:pPr>
      <w:r w:rsidRPr="00E275C2">
        <w:rPr>
          <w:sz w:val="14"/>
          <w:szCs w:val="14"/>
          <w:lang w:val="en-US"/>
        </w:rPr>
        <w:t>the affected party will not be responsible for any loss or expense suffered or incurred by the other party as a result of, and to the extent that, the affected party is unable to perform or is delayed in performing its obligations under this Agreement because of the Force Majeure Event.</w:t>
      </w:r>
    </w:p>
    <w:p w14:paraId="5F5BB80C" w14:textId="77777777" w:rsidR="00301B5F" w:rsidRPr="00496E30" w:rsidRDefault="00301B5F" w:rsidP="00DF1080">
      <w:pPr>
        <w:pStyle w:val="Heading2"/>
        <w:keepNext/>
        <w:numPr>
          <w:ilvl w:val="1"/>
          <w:numId w:val="36"/>
        </w:numPr>
        <w:tabs>
          <w:tab w:val="num" w:pos="426"/>
          <w:tab w:val="num" w:pos="709"/>
        </w:tabs>
        <w:spacing w:after="0"/>
        <w:ind w:left="425" w:hanging="425"/>
        <w:jc w:val="both"/>
        <w:rPr>
          <w:sz w:val="14"/>
          <w:szCs w:val="14"/>
        </w:rPr>
      </w:pPr>
      <w:r w:rsidRPr="00496E30">
        <w:rPr>
          <w:b/>
          <w:sz w:val="14"/>
          <w:szCs w:val="14"/>
        </w:rPr>
        <w:t xml:space="preserve">Notice of Force Majeure Event </w:t>
      </w:r>
      <w:r w:rsidRPr="00496E30">
        <w:rPr>
          <w:sz w:val="14"/>
          <w:szCs w:val="14"/>
        </w:rPr>
        <w:t>If a Force Majeure Event occurs, the party affected by the Force Majeure Event must:</w:t>
      </w:r>
    </w:p>
    <w:p w14:paraId="5CB094AD" w14:textId="77777777" w:rsidR="00301B5F" w:rsidRPr="00E275C2" w:rsidRDefault="00301B5F" w:rsidP="00DF1080">
      <w:pPr>
        <w:pStyle w:val="Heading3"/>
        <w:keepNext/>
        <w:numPr>
          <w:ilvl w:val="2"/>
          <w:numId w:val="36"/>
        </w:numPr>
        <w:tabs>
          <w:tab w:val="num" w:pos="426"/>
        </w:tabs>
        <w:spacing w:after="0"/>
        <w:ind w:left="425" w:hanging="425"/>
        <w:jc w:val="both"/>
        <w:rPr>
          <w:sz w:val="14"/>
          <w:szCs w:val="14"/>
          <w:lang w:val="en-US"/>
        </w:rPr>
      </w:pPr>
      <w:r w:rsidRPr="00E275C2">
        <w:rPr>
          <w:sz w:val="14"/>
          <w:szCs w:val="14"/>
          <w:lang w:val="en-US"/>
        </w:rPr>
        <w:t>promptly give the other party notice of the Force Majeure Event and an estimate of the non-performance and delay;</w:t>
      </w:r>
    </w:p>
    <w:p w14:paraId="4579CFFE" w14:textId="77777777" w:rsidR="001E0127" w:rsidRPr="001E0127" w:rsidRDefault="00301B5F" w:rsidP="00161C1F">
      <w:pPr>
        <w:pStyle w:val="Heading3"/>
        <w:keepNext/>
        <w:numPr>
          <w:ilvl w:val="2"/>
          <w:numId w:val="36"/>
        </w:numPr>
        <w:tabs>
          <w:tab w:val="num" w:pos="426"/>
        </w:tabs>
        <w:spacing w:after="0"/>
        <w:ind w:left="425" w:hanging="425"/>
        <w:jc w:val="both"/>
        <w:rPr>
          <w:b/>
          <w:sz w:val="14"/>
          <w:szCs w:val="14"/>
        </w:rPr>
      </w:pPr>
      <w:r w:rsidRPr="00E275C2">
        <w:rPr>
          <w:sz w:val="14"/>
          <w:szCs w:val="14"/>
          <w:lang w:val="en-US"/>
        </w:rPr>
        <w:t>take all reasonable steps to overcome the effects of the Force Majeure Event; and</w:t>
      </w:r>
    </w:p>
    <w:p w14:paraId="0BB4D2AA" w14:textId="3C56530E" w:rsidR="00161C1F" w:rsidRPr="003B0418" w:rsidRDefault="00161C1F" w:rsidP="00161C1F">
      <w:pPr>
        <w:pStyle w:val="Heading3"/>
        <w:keepNext/>
        <w:numPr>
          <w:ilvl w:val="2"/>
          <w:numId w:val="36"/>
        </w:numPr>
        <w:tabs>
          <w:tab w:val="num" w:pos="426"/>
        </w:tabs>
        <w:spacing w:after="0"/>
        <w:ind w:left="425" w:hanging="425"/>
        <w:jc w:val="both"/>
        <w:rPr>
          <w:b/>
          <w:sz w:val="14"/>
          <w:szCs w:val="14"/>
        </w:rPr>
      </w:pPr>
      <w:r w:rsidRPr="003B0418">
        <w:rPr>
          <w:sz w:val="14"/>
          <w:szCs w:val="14"/>
          <w:lang w:val="en-US"/>
        </w:rPr>
        <w:t>resume compliance as soon as practicable after the Force Majeure Event no longer affects it.</w:t>
      </w:r>
    </w:p>
    <w:p w14:paraId="6716F54E" w14:textId="66555F17" w:rsidR="00161C1F" w:rsidRDefault="00161C1F" w:rsidP="001E0127">
      <w:pPr>
        <w:pStyle w:val="Heading1"/>
        <w:numPr>
          <w:ilvl w:val="0"/>
          <w:numId w:val="36"/>
        </w:numPr>
        <w:pBdr>
          <w:bottom w:val="single" w:sz="4" w:space="1" w:color="auto"/>
        </w:pBdr>
        <w:tabs>
          <w:tab w:val="clear" w:pos="1134"/>
        </w:tabs>
        <w:spacing w:after="0"/>
        <w:ind w:left="426" w:hanging="426"/>
        <w:jc w:val="both"/>
        <w:rPr>
          <w:b/>
          <w:sz w:val="14"/>
          <w:szCs w:val="14"/>
        </w:rPr>
      </w:pPr>
      <w:r w:rsidRPr="001E0127">
        <w:rPr>
          <w:b/>
          <w:sz w:val="14"/>
          <w:szCs w:val="14"/>
        </w:rPr>
        <w:t xml:space="preserve">CONFIDENTIALITY </w:t>
      </w:r>
    </w:p>
    <w:p w14:paraId="114CCD7D" w14:textId="68C84BF5" w:rsidR="00161C1F" w:rsidRPr="001E0127" w:rsidRDefault="00161C1F" w:rsidP="001E0127">
      <w:pPr>
        <w:pStyle w:val="Heading1"/>
        <w:numPr>
          <w:ilvl w:val="1"/>
          <w:numId w:val="36"/>
        </w:numPr>
        <w:tabs>
          <w:tab w:val="clear" w:pos="1134"/>
          <w:tab w:val="num" w:pos="426"/>
        </w:tabs>
        <w:spacing w:after="0"/>
        <w:ind w:left="426" w:hanging="426"/>
        <w:jc w:val="both"/>
        <w:rPr>
          <w:b/>
          <w:sz w:val="14"/>
          <w:szCs w:val="14"/>
        </w:rPr>
      </w:pPr>
      <w:r w:rsidRPr="00161C1F">
        <w:rPr>
          <w:bCs/>
          <w:sz w:val="14"/>
          <w:szCs w:val="14"/>
        </w:rPr>
        <w:t>The Product includes metadata and other confidential and proprietary information of Nearmap (</w:t>
      </w:r>
      <w:r w:rsidRPr="00161C1F">
        <w:rPr>
          <w:b/>
          <w:bCs/>
          <w:sz w:val="14"/>
          <w:szCs w:val="14"/>
        </w:rPr>
        <w:t>Confidential Information</w:t>
      </w:r>
      <w:r w:rsidRPr="00161C1F">
        <w:rPr>
          <w:bCs/>
          <w:sz w:val="14"/>
          <w:szCs w:val="14"/>
        </w:rPr>
        <w:t xml:space="preserve">). The Licensee must not use any Confidential Information for any purpose not expressly permitted hereunder and will disclose Confidential Information only to its employees who have a need </w:t>
      </w:r>
      <w:r w:rsidRPr="00161C1F">
        <w:rPr>
          <w:bCs/>
          <w:sz w:val="14"/>
          <w:szCs w:val="14"/>
        </w:rPr>
        <w:t xml:space="preserve">to know for purposes of this Agreement and who are under a duty of confidentiality no less restrictive than the Licensee’s duty hereunder. The Licensee will protect Confidential Information from unauthorised user, access, or disclosure in the same manner as it would protect its own confidential or proprietary information of similar nature and with no less than reasonable care. </w:t>
      </w:r>
    </w:p>
    <w:p w14:paraId="7CECAD9F" w14:textId="428F5F6E" w:rsidR="00161C1F" w:rsidRDefault="00161C1F" w:rsidP="001E0127">
      <w:pPr>
        <w:pStyle w:val="Heading1"/>
        <w:numPr>
          <w:ilvl w:val="0"/>
          <w:numId w:val="36"/>
        </w:numPr>
        <w:pBdr>
          <w:bottom w:val="single" w:sz="4" w:space="1" w:color="auto"/>
        </w:pBdr>
        <w:tabs>
          <w:tab w:val="clear" w:pos="1134"/>
        </w:tabs>
        <w:spacing w:after="0"/>
        <w:ind w:left="426" w:hanging="426"/>
        <w:jc w:val="both"/>
        <w:rPr>
          <w:b/>
          <w:sz w:val="14"/>
          <w:szCs w:val="14"/>
        </w:rPr>
      </w:pPr>
      <w:r>
        <w:rPr>
          <w:b/>
          <w:sz w:val="14"/>
          <w:szCs w:val="14"/>
        </w:rPr>
        <w:t>NOTICES</w:t>
      </w:r>
    </w:p>
    <w:p w14:paraId="738D6A23" w14:textId="13BF4ADD" w:rsidR="00161C1F" w:rsidRPr="00EE2877" w:rsidRDefault="00161C1F" w:rsidP="00710D0E">
      <w:pPr>
        <w:pStyle w:val="Heading2"/>
        <w:numPr>
          <w:ilvl w:val="1"/>
          <w:numId w:val="36"/>
        </w:numPr>
        <w:tabs>
          <w:tab w:val="clear" w:pos="1134"/>
          <w:tab w:val="num" w:pos="1276"/>
        </w:tabs>
        <w:spacing w:after="0"/>
        <w:ind w:left="426" w:hanging="426"/>
        <w:jc w:val="both"/>
        <w:rPr>
          <w:sz w:val="14"/>
          <w:szCs w:val="14"/>
        </w:rPr>
      </w:pPr>
      <w:r>
        <w:rPr>
          <w:bCs/>
          <w:sz w:val="14"/>
          <w:szCs w:val="14"/>
        </w:rPr>
        <w:t>All notices and consents will be in writing and will be considered delivered and effective upon receipt (or when delivery is refused) when (a) personally delivered; (b) sent by registered or certified mail (postage prepaid, return receipt requested);</w:t>
      </w:r>
      <w:r w:rsidR="007F3C87">
        <w:rPr>
          <w:bCs/>
          <w:sz w:val="14"/>
          <w:szCs w:val="14"/>
        </w:rPr>
        <w:t xml:space="preserve"> (c) sent by nationally recognis</w:t>
      </w:r>
      <w:r>
        <w:rPr>
          <w:bCs/>
          <w:sz w:val="14"/>
          <w:szCs w:val="14"/>
        </w:rPr>
        <w:t xml:space="preserve">ed private courier (with signature required and all fees prepaid); or (d) sent by email with confirmation of transmission. Notices must be sent to the Licensee at the address </w:t>
      </w:r>
      <w:r w:rsidR="007F3C87">
        <w:rPr>
          <w:bCs/>
          <w:sz w:val="14"/>
          <w:szCs w:val="14"/>
        </w:rPr>
        <w:t xml:space="preserve">set forth in </w:t>
      </w:r>
      <w:r w:rsidR="00153B0E">
        <w:rPr>
          <w:bCs/>
          <w:sz w:val="14"/>
          <w:szCs w:val="14"/>
        </w:rPr>
        <w:t>the Quote</w:t>
      </w:r>
      <w:r w:rsidR="007F3C87">
        <w:rPr>
          <w:bCs/>
          <w:sz w:val="14"/>
          <w:szCs w:val="14"/>
        </w:rPr>
        <w:t xml:space="preserve"> </w:t>
      </w:r>
      <w:r>
        <w:rPr>
          <w:bCs/>
          <w:sz w:val="14"/>
          <w:szCs w:val="14"/>
        </w:rPr>
        <w:t xml:space="preserve">and for Nearmap to </w:t>
      </w:r>
      <w:r w:rsidR="007F3C87">
        <w:rPr>
          <w:bCs/>
          <w:sz w:val="14"/>
          <w:szCs w:val="14"/>
        </w:rPr>
        <w:t>Level 4, 6-8 Underwood Street, Sydney NSW 2000</w:t>
      </w:r>
      <w:r>
        <w:rPr>
          <w:bCs/>
          <w:sz w:val="14"/>
          <w:szCs w:val="14"/>
        </w:rPr>
        <w:t xml:space="preserve"> or at another address as a party may designate in writing. </w:t>
      </w:r>
    </w:p>
    <w:p w14:paraId="66BD8D19" w14:textId="77777777" w:rsidR="00EE2877" w:rsidRPr="00710D0E" w:rsidRDefault="00EE2877" w:rsidP="00EE2877">
      <w:pPr>
        <w:pStyle w:val="Heading2"/>
        <w:numPr>
          <w:ilvl w:val="0"/>
          <w:numId w:val="0"/>
        </w:numPr>
        <w:spacing w:after="0"/>
        <w:ind w:left="426"/>
        <w:jc w:val="both"/>
        <w:rPr>
          <w:sz w:val="14"/>
          <w:szCs w:val="14"/>
        </w:rPr>
      </w:pPr>
    </w:p>
    <w:p w14:paraId="4DAE8780" w14:textId="18003C03" w:rsidR="00301B5F" w:rsidRPr="00496E30" w:rsidRDefault="00C80D43" w:rsidP="00DF1080">
      <w:pPr>
        <w:pStyle w:val="Heading1"/>
        <w:numPr>
          <w:ilvl w:val="0"/>
          <w:numId w:val="36"/>
        </w:numPr>
        <w:pBdr>
          <w:bottom w:val="single" w:sz="4" w:space="1" w:color="auto"/>
        </w:pBdr>
        <w:tabs>
          <w:tab w:val="clear" w:pos="1134"/>
          <w:tab w:val="num" w:pos="426"/>
        </w:tabs>
        <w:spacing w:after="0"/>
        <w:ind w:left="426" w:hanging="426"/>
        <w:jc w:val="both"/>
        <w:rPr>
          <w:b/>
          <w:sz w:val="14"/>
          <w:szCs w:val="14"/>
        </w:rPr>
      </w:pPr>
      <w:bookmarkStart w:id="38" w:name="_NEARMAP_PROPERTY"/>
      <w:bookmarkStart w:id="39" w:name="_Ref406500721"/>
      <w:bookmarkEnd w:id="38"/>
      <w:r>
        <w:rPr>
          <w:b/>
          <w:sz w:val="14"/>
          <w:szCs w:val="14"/>
        </w:rPr>
        <w:t>NEARMAP</w:t>
      </w:r>
      <w:r w:rsidR="00301B5F" w:rsidRPr="00496E30">
        <w:rPr>
          <w:b/>
          <w:sz w:val="14"/>
          <w:szCs w:val="14"/>
        </w:rPr>
        <w:t xml:space="preserve"> PROPERTY</w:t>
      </w:r>
      <w:bookmarkEnd w:id="39"/>
    </w:p>
    <w:p w14:paraId="3B911DE8" w14:textId="1286FA51" w:rsidR="00301B5F" w:rsidRPr="00496E30" w:rsidRDefault="00301B5F" w:rsidP="00DF1080">
      <w:pPr>
        <w:shd w:val="clear" w:color="auto" w:fill="FFFFFF"/>
        <w:tabs>
          <w:tab w:val="num" w:pos="0"/>
        </w:tabs>
        <w:spacing w:after="0"/>
        <w:jc w:val="both"/>
        <w:textAlignment w:val="baseline"/>
        <w:rPr>
          <w:rFonts w:cs="Arial"/>
          <w:b/>
          <w:sz w:val="14"/>
          <w:szCs w:val="14"/>
          <w:lang w:eastAsia="en-AU"/>
        </w:rPr>
      </w:pPr>
      <w:r w:rsidRPr="00496E30">
        <w:rPr>
          <w:rFonts w:cs="Arial"/>
          <w:b/>
          <w:sz w:val="14"/>
          <w:szCs w:val="14"/>
          <w:lang w:eastAsia="en-AU"/>
        </w:rPr>
        <w:t xml:space="preserve">This clause </w:t>
      </w:r>
      <w:r w:rsidR="0094683A">
        <w:fldChar w:fldCharType="begin"/>
      </w:r>
      <w:r w:rsidR="0094683A">
        <w:instrText xml:space="preserve"> REF _Ref406500721 \w \h  \* MERGEFORMAT </w:instrText>
      </w:r>
      <w:r w:rsidR="0094683A">
        <w:fldChar w:fldCharType="separate"/>
      </w:r>
      <w:r w:rsidR="006E211A" w:rsidRPr="006E211A">
        <w:rPr>
          <w:rFonts w:cs="Arial"/>
          <w:b/>
          <w:sz w:val="14"/>
          <w:szCs w:val="14"/>
          <w:lang w:eastAsia="en-AU"/>
        </w:rPr>
        <w:t>15</w:t>
      </w:r>
      <w:r w:rsidR="0094683A">
        <w:fldChar w:fldCharType="end"/>
      </w:r>
      <w:r w:rsidRPr="00496E30">
        <w:rPr>
          <w:rFonts w:cs="Arial"/>
          <w:b/>
          <w:sz w:val="14"/>
          <w:szCs w:val="14"/>
          <w:lang w:eastAsia="en-AU"/>
        </w:rPr>
        <w:t xml:space="preserve"> applies if the Licensee subscribes to </w:t>
      </w:r>
      <w:r w:rsidR="00C80D43">
        <w:rPr>
          <w:rFonts w:cs="Arial"/>
          <w:b/>
          <w:sz w:val="14"/>
          <w:szCs w:val="14"/>
          <w:lang w:eastAsia="en-AU"/>
        </w:rPr>
        <w:t>Nearmap</w:t>
      </w:r>
      <w:r w:rsidRPr="00496E30">
        <w:rPr>
          <w:rFonts w:cs="Arial"/>
          <w:b/>
          <w:sz w:val="14"/>
          <w:szCs w:val="14"/>
          <w:lang w:eastAsia="en-AU"/>
        </w:rPr>
        <w:t xml:space="preserve"> Property. </w:t>
      </w:r>
      <w:r w:rsidRPr="00496E30">
        <w:rPr>
          <w:rFonts w:cs="Arial"/>
          <w:sz w:val="14"/>
          <w:szCs w:val="14"/>
          <w:lang w:eastAsia="en-AU"/>
        </w:rPr>
        <w:t xml:space="preserve">By accessing and using </w:t>
      </w:r>
      <w:r w:rsidR="00C80D43">
        <w:rPr>
          <w:rFonts w:cs="Arial"/>
          <w:sz w:val="14"/>
          <w:szCs w:val="14"/>
          <w:lang w:eastAsia="en-AU"/>
        </w:rPr>
        <w:t>Nearmap</w:t>
      </w:r>
      <w:r w:rsidRPr="00496E30">
        <w:rPr>
          <w:rFonts w:cs="Arial"/>
          <w:sz w:val="14"/>
          <w:szCs w:val="14"/>
          <w:lang w:eastAsia="en-AU"/>
        </w:rPr>
        <w:t xml:space="preserve"> Property the Licensee agrees to the following:</w:t>
      </w:r>
    </w:p>
    <w:p w14:paraId="4935100B" w14:textId="5CF846E8" w:rsidR="00301B5F" w:rsidRPr="00496E30" w:rsidRDefault="00301B5F" w:rsidP="00DF1080">
      <w:pPr>
        <w:pStyle w:val="Heading2"/>
        <w:numPr>
          <w:ilvl w:val="1"/>
          <w:numId w:val="36"/>
        </w:numPr>
        <w:tabs>
          <w:tab w:val="num" w:pos="426"/>
        </w:tabs>
        <w:spacing w:after="0"/>
        <w:ind w:left="426" w:hanging="426"/>
        <w:jc w:val="both"/>
        <w:rPr>
          <w:bCs/>
          <w:sz w:val="14"/>
          <w:szCs w:val="14"/>
        </w:rPr>
      </w:pPr>
      <w:r w:rsidRPr="00496E30">
        <w:rPr>
          <w:b/>
          <w:bCs/>
          <w:sz w:val="14"/>
          <w:szCs w:val="14"/>
        </w:rPr>
        <w:t xml:space="preserve">Definitions </w:t>
      </w:r>
      <w:r w:rsidRPr="00496E30">
        <w:rPr>
          <w:bCs/>
          <w:sz w:val="14"/>
          <w:szCs w:val="14"/>
        </w:rPr>
        <w:t xml:space="preserve">In this clause </w:t>
      </w:r>
      <w:r w:rsidR="0094683A">
        <w:fldChar w:fldCharType="begin"/>
      </w:r>
      <w:r w:rsidR="0094683A">
        <w:instrText xml:space="preserve"> REF _Ref406500721 \w \h  \* MERGEFORMAT </w:instrText>
      </w:r>
      <w:r w:rsidR="0094683A">
        <w:fldChar w:fldCharType="separate"/>
      </w:r>
      <w:r w:rsidR="006E211A" w:rsidRPr="006E211A">
        <w:rPr>
          <w:bCs/>
          <w:sz w:val="14"/>
          <w:szCs w:val="14"/>
        </w:rPr>
        <w:t>15</w:t>
      </w:r>
      <w:r w:rsidR="0094683A">
        <w:fldChar w:fldCharType="end"/>
      </w:r>
      <w:r w:rsidRPr="00496E30">
        <w:rPr>
          <w:bCs/>
          <w:sz w:val="14"/>
          <w:szCs w:val="14"/>
        </w:rPr>
        <w:t>:</w:t>
      </w:r>
    </w:p>
    <w:p w14:paraId="13B549C5" w14:textId="3EAD3537" w:rsidR="00301B5F" w:rsidRPr="00496E30" w:rsidRDefault="00301B5F" w:rsidP="00DF1080">
      <w:pPr>
        <w:pStyle w:val="Heading3"/>
        <w:numPr>
          <w:ilvl w:val="2"/>
          <w:numId w:val="36"/>
        </w:numPr>
        <w:tabs>
          <w:tab w:val="num" w:pos="426"/>
        </w:tabs>
        <w:spacing w:after="0"/>
        <w:ind w:left="426" w:hanging="426"/>
        <w:jc w:val="both"/>
        <w:rPr>
          <w:sz w:val="14"/>
          <w:szCs w:val="14"/>
        </w:rPr>
      </w:pPr>
      <w:r w:rsidRPr="00566810">
        <w:rPr>
          <w:b/>
          <w:sz w:val="14"/>
          <w:szCs w:val="14"/>
        </w:rPr>
        <w:t xml:space="preserve">Consumer </w:t>
      </w:r>
      <w:r w:rsidRPr="00496E30">
        <w:rPr>
          <w:sz w:val="14"/>
          <w:szCs w:val="14"/>
        </w:rPr>
        <w:t xml:space="preserve">means an individual whose Personal Information appears in any field in </w:t>
      </w:r>
      <w:r w:rsidR="00B31E0F">
        <w:rPr>
          <w:sz w:val="14"/>
          <w:szCs w:val="14"/>
        </w:rPr>
        <w:t>the Property Product or Product</w:t>
      </w:r>
      <w:r w:rsidRPr="00496E30">
        <w:rPr>
          <w:sz w:val="14"/>
          <w:szCs w:val="14"/>
        </w:rPr>
        <w:t xml:space="preserve"> Data.</w:t>
      </w:r>
    </w:p>
    <w:p w14:paraId="2CDBC0E4" w14:textId="77777777" w:rsidR="00301B5F" w:rsidRPr="00496E30" w:rsidRDefault="00301B5F" w:rsidP="00DF1080">
      <w:pPr>
        <w:pStyle w:val="Heading3"/>
        <w:numPr>
          <w:ilvl w:val="2"/>
          <w:numId w:val="36"/>
        </w:numPr>
        <w:tabs>
          <w:tab w:val="num" w:pos="426"/>
        </w:tabs>
        <w:spacing w:after="0"/>
        <w:ind w:left="426" w:hanging="426"/>
        <w:jc w:val="both"/>
        <w:rPr>
          <w:sz w:val="14"/>
          <w:szCs w:val="14"/>
        </w:rPr>
      </w:pPr>
      <w:r w:rsidRPr="00566810">
        <w:rPr>
          <w:b/>
          <w:sz w:val="14"/>
          <w:szCs w:val="14"/>
        </w:rPr>
        <w:t>Direct Marketing</w:t>
      </w:r>
      <w:r w:rsidRPr="00496E30">
        <w:rPr>
          <w:sz w:val="14"/>
          <w:szCs w:val="14"/>
        </w:rPr>
        <w:t xml:space="preserve"> means one to one marketing, normally supported by a database, which uses one or more advertising media to affect a measurable response and / or transaction from a person and includes, but is not limited to, telemarketing, bulk email messaging, postal canvassing and list brokering.</w:t>
      </w:r>
    </w:p>
    <w:p w14:paraId="0583B8C2" w14:textId="77777777" w:rsidR="00301B5F" w:rsidRPr="00496E30" w:rsidRDefault="00301B5F" w:rsidP="00DF1080">
      <w:pPr>
        <w:pStyle w:val="Heading3"/>
        <w:numPr>
          <w:ilvl w:val="2"/>
          <w:numId w:val="36"/>
        </w:numPr>
        <w:tabs>
          <w:tab w:val="num" w:pos="426"/>
        </w:tabs>
        <w:spacing w:after="0"/>
        <w:ind w:left="426" w:hanging="426"/>
        <w:jc w:val="both"/>
        <w:rPr>
          <w:sz w:val="14"/>
          <w:szCs w:val="14"/>
        </w:rPr>
      </w:pPr>
      <w:r w:rsidRPr="00566810">
        <w:rPr>
          <w:b/>
          <w:sz w:val="14"/>
          <w:szCs w:val="14"/>
        </w:rPr>
        <w:t>Identified Information</w:t>
      </w:r>
      <w:r w:rsidRPr="00496E30">
        <w:rPr>
          <w:sz w:val="14"/>
          <w:szCs w:val="14"/>
        </w:rPr>
        <w:t xml:space="preserve"> means the details of any Consumer, limited to the name and service address of the vendor and / or purchaser. </w:t>
      </w:r>
    </w:p>
    <w:p w14:paraId="29539A5C" w14:textId="77777777" w:rsidR="00301B5F" w:rsidRPr="00496E30" w:rsidRDefault="00301B5F" w:rsidP="00DF1080">
      <w:pPr>
        <w:pStyle w:val="Heading3"/>
        <w:numPr>
          <w:ilvl w:val="2"/>
          <w:numId w:val="36"/>
        </w:numPr>
        <w:tabs>
          <w:tab w:val="num" w:pos="426"/>
        </w:tabs>
        <w:spacing w:after="0"/>
        <w:ind w:left="426" w:hanging="426"/>
        <w:jc w:val="both"/>
        <w:rPr>
          <w:sz w:val="14"/>
          <w:szCs w:val="14"/>
        </w:rPr>
      </w:pPr>
      <w:r w:rsidRPr="00566810">
        <w:rPr>
          <w:b/>
          <w:sz w:val="14"/>
          <w:szCs w:val="14"/>
        </w:rPr>
        <w:t>Personal Information</w:t>
      </w:r>
      <w:r w:rsidRPr="00496E30">
        <w:rPr>
          <w:sz w:val="14"/>
          <w:szCs w:val="14"/>
        </w:rPr>
        <w:t xml:space="preserve"> means information or opinion (including information or an opinion forming part of a database), whether true or not, and whether recorded in a material form or not, about a Consumer whose identity is apparent, or can reasonably be ascertained from the information sourced from the Land and Property Information group of the Department of Lands, State of New South Wales.</w:t>
      </w:r>
    </w:p>
    <w:p w14:paraId="07557186" w14:textId="77777777" w:rsidR="00301B5F" w:rsidRPr="00496E30" w:rsidRDefault="00301B5F" w:rsidP="00DF1080">
      <w:pPr>
        <w:pStyle w:val="Heading3"/>
        <w:numPr>
          <w:ilvl w:val="2"/>
          <w:numId w:val="36"/>
        </w:numPr>
        <w:tabs>
          <w:tab w:val="num" w:pos="426"/>
        </w:tabs>
        <w:spacing w:after="0"/>
        <w:ind w:left="426" w:hanging="426"/>
        <w:jc w:val="both"/>
        <w:rPr>
          <w:sz w:val="14"/>
          <w:szCs w:val="14"/>
        </w:rPr>
      </w:pPr>
      <w:r w:rsidRPr="00566810">
        <w:rPr>
          <w:b/>
          <w:sz w:val="14"/>
          <w:szCs w:val="14"/>
        </w:rPr>
        <w:t>Product Data</w:t>
      </w:r>
      <w:r w:rsidRPr="00496E30">
        <w:rPr>
          <w:sz w:val="14"/>
          <w:szCs w:val="14"/>
        </w:rPr>
        <w:t xml:space="preserve"> means any data or results, including any property information, ownership information, sales information, photographs, valuation or market share analyses, index results or alerts, contained within or provided through the Property Products.</w:t>
      </w:r>
    </w:p>
    <w:p w14:paraId="73F0DAB3" w14:textId="4E653084" w:rsidR="00301B5F" w:rsidRPr="00496E30" w:rsidRDefault="00301B5F" w:rsidP="00DF1080">
      <w:pPr>
        <w:pStyle w:val="Heading3"/>
        <w:numPr>
          <w:ilvl w:val="2"/>
          <w:numId w:val="36"/>
        </w:numPr>
        <w:tabs>
          <w:tab w:val="num" w:pos="426"/>
        </w:tabs>
        <w:spacing w:after="0"/>
        <w:ind w:left="426" w:hanging="426"/>
        <w:jc w:val="both"/>
        <w:rPr>
          <w:sz w:val="14"/>
          <w:szCs w:val="14"/>
        </w:rPr>
      </w:pPr>
      <w:r w:rsidRPr="00566810">
        <w:rPr>
          <w:b/>
          <w:sz w:val="14"/>
          <w:szCs w:val="14"/>
        </w:rPr>
        <w:t>Property Product</w:t>
      </w:r>
      <w:r w:rsidRPr="00496E30">
        <w:rPr>
          <w:sz w:val="14"/>
          <w:szCs w:val="14"/>
        </w:rPr>
        <w:t xml:space="preserve"> means the Products known as </w:t>
      </w:r>
      <w:r w:rsidR="00C80D43">
        <w:rPr>
          <w:sz w:val="14"/>
          <w:szCs w:val="14"/>
        </w:rPr>
        <w:t>Nearmap</w:t>
      </w:r>
      <w:r w:rsidRPr="00496E30">
        <w:rPr>
          <w:sz w:val="14"/>
          <w:szCs w:val="14"/>
        </w:rPr>
        <w:t xml:space="preserve"> Property or </w:t>
      </w:r>
      <w:r w:rsidR="00C80D43">
        <w:rPr>
          <w:sz w:val="14"/>
          <w:szCs w:val="14"/>
        </w:rPr>
        <w:t>Nearmap</w:t>
      </w:r>
      <w:r w:rsidRPr="00496E30">
        <w:rPr>
          <w:sz w:val="14"/>
          <w:szCs w:val="14"/>
        </w:rPr>
        <w:t xml:space="preserve"> Real Estate.</w:t>
      </w:r>
    </w:p>
    <w:p w14:paraId="7A02E7A1" w14:textId="1ECC2558" w:rsidR="00301B5F" w:rsidRPr="00496E30" w:rsidRDefault="00301B5F" w:rsidP="00DF1080">
      <w:pPr>
        <w:pStyle w:val="Heading2"/>
        <w:numPr>
          <w:ilvl w:val="1"/>
          <w:numId w:val="36"/>
        </w:numPr>
        <w:tabs>
          <w:tab w:val="num" w:pos="426"/>
          <w:tab w:val="num" w:pos="709"/>
        </w:tabs>
        <w:spacing w:after="0"/>
        <w:ind w:left="426" w:hanging="426"/>
        <w:jc w:val="both"/>
        <w:rPr>
          <w:bCs/>
          <w:sz w:val="14"/>
          <w:szCs w:val="14"/>
        </w:rPr>
      </w:pPr>
      <w:bookmarkStart w:id="40" w:name="_Ref406500352"/>
      <w:r w:rsidRPr="00496E30">
        <w:rPr>
          <w:b/>
          <w:bCs/>
          <w:sz w:val="14"/>
          <w:szCs w:val="14"/>
        </w:rPr>
        <w:t xml:space="preserve">Inconsistency </w:t>
      </w:r>
      <w:r w:rsidRPr="00496E30">
        <w:rPr>
          <w:bCs/>
          <w:sz w:val="14"/>
          <w:szCs w:val="14"/>
        </w:rPr>
        <w:t xml:space="preserve">In the event of any inconsistency between any other clause of this Agreement and this clause </w:t>
      </w:r>
      <w:hyperlink w:anchor="_NEARMAP_PROPERTY" w:history="1">
        <w:r w:rsidR="008256AD" w:rsidRPr="006D052A">
          <w:rPr>
            <w:rStyle w:val="Hyperlink"/>
            <w:bCs/>
            <w:color w:val="auto"/>
            <w:sz w:val="14"/>
            <w:szCs w:val="14"/>
            <w:u w:val="none"/>
          </w:rPr>
          <w:t>15</w:t>
        </w:r>
      </w:hyperlink>
      <w:r w:rsidR="008256AD">
        <w:rPr>
          <w:bCs/>
          <w:sz w:val="14"/>
          <w:szCs w:val="14"/>
        </w:rPr>
        <w:t xml:space="preserve"> </w:t>
      </w:r>
      <w:r w:rsidRPr="00496E30">
        <w:rPr>
          <w:bCs/>
          <w:sz w:val="14"/>
          <w:szCs w:val="14"/>
        </w:rPr>
        <w:t xml:space="preserve"> the provisions of this clause</w:t>
      </w:r>
      <w:r w:rsidRPr="006D052A">
        <w:rPr>
          <w:bCs/>
          <w:sz w:val="14"/>
          <w:szCs w:val="14"/>
        </w:rPr>
        <w:t xml:space="preserve"> </w:t>
      </w:r>
      <w:hyperlink w:anchor="_NEARMAP_PROPERTY" w:history="1">
        <w:r w:rsidR="008256AD" w:rsidRPr="006D052A">
          <w:rPr>
            <w:rStyle w:val="Hyperlink"/>
            <w:bCs/>
            <w:color w:val="auto"/>
            <w:sz w:val="14"/>
            <w:szCs w:val="14"/>
            <w:u w:val="none"/>
          </w:rPr>
          <w:t>15</w:t>
        </w:r>
      </w:hyperlink>
      <w:r w:rsidR="008256AD" w:rsidRPr="006D052A">
        <w:rPr>
          <w:bCs/>
          <w:sz w:val="14"/>
          <w:szCs w:val="14"/>
        </w:rPr>
        <w:t xml:space="preserve"> </w:t>
      </w:r>
      <w:r w:rsidRPr="006D052A">
        <w:rPr>
          <w:bCs/>
          <w:sz w:val="14"/>
          <w:szCs w:val="14"/>
        </w:rPr>
        <w:t xml:space="preserve"> </w:t>
      </w:r>
      <w:r w:rsidRPr="00496E30">
        <w:rPr>
          <w:bCs/>
          <w:sz w:val="14"/>
          <w:szCs w:val="14"/>
        </w:rPr>
        <w:t>prevail.</w:t>
      </w:r>
      <w:bookmarkEnd w:id="40"/>
      <w:r w:rsidRPr="00496E30">
        <w:rPr>
          <w:bCs/>
          <w:sz w:val="14"/>
          <w:szCs w:val="14"/>
        </w:rPr>
        <w:t xml:space="preserve"> </w:t>
      </w:r>
    </w:p>
    <w:p w14:paraId="5C7D0D30" w14:textId="77777777" w:rsidR="00301B5F" w:rsidRPr="00496E30" w:rsidRDefault="00301B5F" w:rsidP="00DF1080">
      <w:pPr>
        <w:pStyle w:val="Heading2"/>
        <w:numPr>
          <w:ilvl w:val="1"/>
          <w:numId w:val="36"/>
        </w:numPr>
        <w:tabs>
          <w:tab w:val="num" w:pos="426"/>
          <w:tab w:val="num" w:pos="709"/>
        </w:tabs>
        <w:spacing w:after="0"/>
        <w:ind w:left="426" w:hanging="426"/>
        <w:jc w:val="both"/>
        <w:rPr>
          <w:sz w:val="14"/>
          <w:szCs w:val="14"/>
          <w:lang w:eastAsia="en-AU"/>
        </w:rPr>
      </w:pPr>
      <w:r w:rsidRPr="00496E30">
        <w:rPr>
          <w:b/>
          <w:sz w:val="14"/>
          <w:szCs w:val="14"/>
          <w:lang w:eastAsia="en-AU"/>
        </w:rPr>
        <w:t>Restrictions on use</w:t>
      </w:r>
      <w:r w:rsidRPr="00496E30">
        <w:rPr>
          <w:sz w:val="14"/>
          <w:szCs w:val="14"/>
          <w:lang w:eastAsia="en-AU"/>
        </w:rPr>
        <w:t xml:space="preserve"> </w:t>
      </w:r>
    </w:p>
    <w:p w14:paraId="446FD476"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In addition to the prohibitions on use set out in the other clauses of this Agreement, the Licensee and the Licensee’s employees and representatives must not, nor encourage any person or entity to:</w:t>
      </w:r>
    </w:p>
    <w:p w14:paraId="11368D89" w14:textId="77777777" w:rsidR="00301B5F" w:rsidRPr="00496E30" w:rsidRDefault="00301B5F" w:rsidP="00DF1080">
      <w:pPr>
        <w:pStyle w:val="Heading3"/>
        <w:numPr>
          <w:ilvl w:val="3"/>
          <w:numId w:val="36"/>
        </w:numPr>
        <w:tabs>
          <w:tab w:val="num" w:pos="426"/>
          <w:tab w:val="num" w:pos="709"/>
        </w:tabs>
        <w:spacing w:after="0"/>
        <w:ind w:left="709" w:hanging="283"/>
        <w:jc w:val="both"/>
        <w:rPr>
          <w:sz w:val="14"/>
          <w:szCs w:val="14"/>
          <w:lang w:eastAsia="en-AU"/>
        </w:rPr>
      </w:pPr>
      <w:r w:rsidRPr="00496E30">
        <w:rPr>
          <w:sz w:val="14"/>
          <w:szCs w:val="14"/>
          <w:lang w:eastAsia="en-AU"/>
        </w:rPr>
        <w:t>use or distribute any Identified Information for Direct Marketing or with the intention of encroaching upon the privacy of a Consumer; or</w:t>
      </w:r>
    </w:p>
    <w:p w14:paraId="74E06C00" w14:textId="77777777" w:rsidR="00301B5F" w:rsidRPr="00496E30" w:rsidRDefault="00301B5F" w:rsidP="00DF1080">
      <w:pPr>
        <w:pStyle w:val="Heading3"/>
        <w:numPr>
          <w:ilvl w:val="3"/>
          <w:numId w:val="36"/>
        </w:numPr>
        <w:tabs>
          <w:tab w:val="num" w:pos="426"/>
          <w:tab w:val="num" w:pos="709"/>
        </w:tabs>
        <w:spacing w:after="0"/>
        <w:ind w:left="709" w:hanging="283"/>
        <w:jc w:val="both"/>
        <w:rPr>
          <w:sz w:val="14"/>
          <w:szCs w:val="14"/>
          <w:lang w:eastAsia="en-AU"/>
        </w:rPr>
      </w:pPr>
      <w:r w:rsidRPr="00496E30">
        <w:rPr>
          <w:sz w:val="14"/>
          <w:szCs w:val="14"/>
          <w:lang w:eastAsia="en-AU"/>
        </w:rPr>
        <w:t>use any Personal Information within or comprising the Property Product or Product Data for any purpose other than appropriate and legal data verification purposes.</w:t>
      </w:r>
    </w:p>
    <w:p w14:paraId="609C34C8" w14:textId="77777777"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The Licensee must take all reasonable steps to:</w:t>
      </w:r>
    </w:p>
    <w:p w14:paraId="63A1D55D" w14:textId="122F6A46" w:rsidR="00301B5F" w:rsidRPr="00496E30" w:rsidRDefault="00301B5F" w:rsidP="00DF1080">
      <w:pPr>
        <w:pStyle w:val="Heading3"/>
        <w:numPr>
          <w:ilvl w:val="3"/>
          <w:numId w:val="36"/>
        </w:numPr>
        <w:tabs>
          <w:tab w:val="num" w:pos="426"/>
          <w:tab w:val="num" w:pos="709"/>
        </w:tabs>
        <w:spacing w:after="0"/>
        <w:ind w:left="709" w:hanging="283"/>
        <w:jc w:val="both"/>
        <w:rPr>
          <w:sz w:val="14"/>
          <w:szCs w:val="14"/>
          <w:lang w:eastAsia="en-AU"/>
        </w:rPr>
      </w:pPr>
      <w:r w:rsidRPr="00496E30">
        <w:rPr>
          <w:sz w:val="14"/>
          <w:szCs w:val="14"/>
          <w:lang w:eastAsia="en-AU"/>
        </w:rPr>
        <w:t xml:space="preserve">inform all the Licensee’s employees or agents using the Property Product or Product Data within the Licensee’s organisation of the permitted and prohibited uses of the Property Product and Product Data as outlined in the Agreement and in this clause </w:t>
      </w:r>
      <w:r w:rsidR="0094683A">
        <w:fldChar w:fldCharType="begin"/>
      </w:r>
      <w:r w:rsidR="0094683A">
        <w:instrText xml:space="preserve"> REF _Ref406500721 \w \h  \* MERGEFORMAT </w:instrText>
      </w:r>
      <w:r w:rsidR="0094683A">
        <w:fldChar w:fldCharType="separate"/>
      </w:r>
      <w:r w:rsidR="006E211A" w:rsidRPr="006E211A">
        <w:rPr>
          <w:rFonts w:cs="Arial"/>
          <w:sz w:val="14"/>
          <w:szCs w:val="14"/>
          <w:lang w:eastAsia="en-AU"/>
        </w:rPr>
        <w:t>15</w:t>
      </w:r>
      <w:r w:rsidR="0094683A">
        <w:fldChar w:fldCharType="end"/>
      </w:r>
      <w:r w:rsidRPr="00496E30">
        <w:rPr>
          <w:sz w:val="14"/>
          <w:szCs w:val="14"/>
          <w:lang w:eastAsia="en-AU"/>
        </w:rPr>
        <w:t>; and</w:t>
      </w:r>
    </w:p>
    <w:p w14:paraId="52834287" w14:textId="4104ADCB" w:rsidR="00301B5F" w:rsidRDefault="00301B5F" w:rsidP="00DF1080">
      <w:pPr>
        <w:pStyle w:val="Heading3"/>
        <w:numPr>
          <w:ilvl w:val="3"/>
          <w:numId w:val="36"/>
        </w:numPr>
        <w:tabs>
          <w:tab w:val="num" w:pos="426"/>
          <w:tab w:val="num" w:pos="709"/>
        </w:tabs>
        <w:spacing w:after="0"/>
        <w:ind w:left="709" w:hanging="283"/>
        <w:jc w:val="both"/>
        <w:rPr>
          <w:sz w:val="14"/>
          <w:szCs w:val="14"/>
          <w:lang w:eastAsia="en-AU"/>
        </w:rPr>
      </w:pPr>
      <w:r w:rsidRPr="00496E30">
        <w:rPr>
          <w:sz w:val="14"/>
          <w:szCs w:val="14"/>
          <w:lang w:eastAsia="en-AU"/>
        </w:rPr>
        <w:t xml:space="preserve">ensure that the Licensee’s employees and agents comply with the Agreement and this clause </w:t>
      </w:r>
      <w:r w:rsidR="0094683A">
        <w:fldChar w:fldCharType="begin"/>
      </w:r>
      <w:r w:rsidR="0094683A">
        <w:instrText xml:space="preserve"> REF _Ref406500721 \w \h  \* MERGEFORMAT </w:instrText>
      </w:r>
      <w:r w:rsidR="0094683A">
        <w:fldChar w:fldCharType="separate"/>
      </w:r>
      <w:r w:rsidR="006E211A" w:rsidRPr="006E211A">
        <w:rPr>
          <w:rFonts w:cs="Arial"/>
          <w:sz w:val="14"/>
          <w:szCs w:val="14"/>
          <w:lang w:eastAsia="en-AU"/>
        </w:rPr>
        <w:t>15</w:t>
      </w:r>
      <w:r w:rsidR="0094683A">
        <w:fldChar w:fldCharType="end"/>
      </w:r>
      <w:r w:rsidRPr="00496E30">
        <w:rPr>
          <w:sz w:val="14"/>
          <w:szCs w:val="14"/>
          <w:lang w:eastAsia="en-AU"/>
        </w:rPr>
        <w:t>.</w:t>
      </w:r>
    </w:p>
    <w:p w14:paraId="109C048C" w14:textId="77777777" w:rsidR="00301B5F" w:rsidRPr="00496E30" w:rsidRDefault="00301B5F" w:rsidP="00DF1080">
      <w:pPr>
        <w:pStyle w:val="Heading2"/>
        <w:numPr>
          <w:ilvl w:val="1"/>
          <w:numId w:val="36"/>
        </w:numPr>
        <w:tabs>
          <w:tab w:val="num" w:pos="426"/>
          <w:tab w:val="num" w:pos="709"/>
        </w:tabs>
        <w:spacing w:after="0"/>
        <w:ind w:left="426" w:hanging="426"/>
        <w:jc w:val="both"/>
        <w:rPr>
          <w:b/>
          <w:sz w:val="14"/>
          <w:szCs w:val="14"/>
          <w:lang w:eastAsia="en-AU"/>
        </w:rPr>
      </w:pPr>
      <w:r w:rsidRPr="00496E30">
        <w:rPr>
          <w:b/>
          <w:sz w:val="14"/>
          <w:szCs w:val="14"/>
          <w:lang w:eastAsia="en-AU"/>
        </w:rPr>
        <w:t>Use of Product Data</w:t>
      </w:r>
    </w:p>
    <w:p w14:paraId="4C67179F" w14:textId="5E197E13"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 xml:space="preserve">The Licensee acknowledges and agrees that </w:t>
      </w:r>
      <w:r w:rsidR="00C80D43">
        <w:rPr>
          <w:sz w:val="14"/>
          <w:szCs w:val="14"/>
          <w:lang w:val="en-US"/>
        </w:rPr>
        <w:t>Nearmap</w:t>
      </w:r>
      <w:r w:rsidRPr="00E275C2">
        <w:rPr>
          <w:sz w:val="14"/>
          <w:szCs w:val="14"/>
          <w:lang w:val="en-US"/>
        </w:rPr>
        <w:t>'s ability to provide the Property Products and the Product Data is subject to its agreements with third party suppliers:</w:t>
      </w:r>
    </w:p>
    <w:p w14:paraId="2A020169" w14:textId="77777777" w:rsidR="00301B5F" w:rsidRPr="00496E30" w:rsidRDefault="00301B5F" w:rsidP="00DF1080">
      <w:pPr>
        <w:pStyle w:val="Heading3"/>
        <w:numPr>
          <w:ilvl w:val="3"/>
          <w:numId w:val="36"/>
        </w:numPr>
        <w:tabs>
          <w:tab w:val="num" w:pos="426"/>
          <w:tab w:val="num" w:pos="709"/>
        </w:tabs>
        <w:spacing w:after="0"/>
        <w:ind w:left="709" w:hanging="283"/>
        <w:jc w:val="both"/>
        <w:rPr>
          <w:sz w:val="14"/>
          <w:szCs w:val="14"/>
          <w:lang w:eastAsia="en-AU"/>
        </w:rPr>
      </w:pPr>
      <w:r w:rsidRPr="00496E30">
        <w:rPr>
          <w:sz w:val="14"/>
          <w:szCs w:val="14"/>
          <w:lang w:eastAsia="en-AU"/>
        </w:rPr>
        <w:t>which agreements may expire or terminate; or</w:t>
      </w:r>
    </w:p>
    <w:p w14:paraId="29FCDA09" w14:textId="4686C83C" w:rsidR="00301B5F" w:rsidRPr="00496E30" w:rsidRDefault="00301B5F" w:rsidP="00DF1080">
      <w:pPr>
        <w:pStyle w:val="Heading3"/>
        <w:numPr>
          <w:ilvl w:val="3"/>
          <w:numId w:val="36"/>
        </w:numPr>
        <w:tabs>
          <w:tab w:val="num" w:pos="426"/>
          <w:tab w:val="num" w:pos="709"/>
        </w:tabs>
        <w:spacing w:after="0"/>
        <w:ind w:left="709" w:hanging="283"/>
        <w:jc w:val="both"/>
        <w:rPr>
          <w:sz w:val="14"/>
          <w:szCs w:val="14"/>
          <w:lang w:eastAsia="en-AU"/>
        </w:rPr>
      </w:pPr>
      <w:r w:rsidRPr="00496E30">
        <w:rPr>
          <w:sz w:val="14"/>
          <w:szCs w:val="14"/>
          <w:lang w:eastAsia="en-AU"/>
        </w:rPr>
        <w:t xml:space="preserve">which suppliers may not provide the services, products or data as provided under such agreements, and that in such circumstances </w:t>
      </w:r>
      <w:r w:rsidR="00C80D43">
        <w:rPr>
          <w:sz w:val="14"/>
          <w:szCs w:val="14"/>
          <w:lang w:eastAsia="en-AU"/>
        </w:rPr>
        <w:t>Nearmap</w:t>
      </w:r>
      <w:r w:rsidRPr="00496E30">
        <w:rPr>
          <w:sz w:val="14"/>
          <w:szCs w:val="14"/>
          <w:lang w:eastAsia="en-AU"/>
        </w:rPr>
        <w:t xml:space="preserve"> may not be able to, and will have no obligation to, provide some or all of the Property Products or the Product Data, either on a timely basis or otherwise. </w:t>
      </w:r>
      <w:r w:rsidR="00C80D43">
        <w:rPr>
          <w:sz w:val="14"/>
          <w:szCs w:val="14"/>
          <w:lang w:eastAsia="en-AU"/>
        </w:rPr>
        <w:t>Nearmap</w:t>
      </w:r>
      <w:r w:rsidRPr="00496E30">
        <w:rPr>
          <w:sz w:val="14"/>
          <w:szCs w:val="14"/>
          <w:lang w:eastAsia="en-AU"/>
        </w:rPr>
        <w:t xml:space="preserve"> does not verify the accuracy or completeness of any data supplied by any third party.</w:t>
      </w:r>
    </w:p>
    <w:p w14:paraId="64454A48" w14:textId="7684746F"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 xml:space="preserve">The Licensee agrees to assist </w:t>
      </w:r>
      <w:r w:rsidR="00C80D43">
        <w:rPr>
          <w:sz w:val="14"/>
          <w:szCs w:val="14"/>
          <w:lang w:val="en-US"/>
        </w:rPr>
        <w:t>Nearmap</w:t>
      </w:r>
      <w:r w:rsidRPr="00E275C2">
        <w:rPr>
          <w:sz w:val="14"/>
          <w:szCs w:val="14"/>
          <w:lang w:val="en-US"/>
        </w:rPr>
        <w:t xml:space="preserve"> with any investigation into a suspected breach of the Agreement and/or this clause </w:t>
      </w:r>
      <w:r w:rsidR="0094683A" w:rsidRPr="00E275C2">
        <w:rPr>
          <w:sz w:val="14"/>
          <w:szCs w:val="14"/>
          <w:lang w:val="en-US"/>
        </w:rPr>
        <w:fldChar w:fldCharType="begin"/>
      </w:r>
      <w:r w:rsidR="0094683A" w:rsidRPr="00E275C2">
        <w:rPr>
          <w:sz w:val="14"/>
          <w:szCs w:val="14"/>
          <w:lang w:val="en-US"/>
        </w:rPr>
        <w:instrText xml:space="preserve"> REF _Ref406500721 \w \h  \* MERGEFORMAT </w:instrText>
      </w:r>
      <w:r w:rsidR="0094683A" w:rsidRPr="00E275C2">
        <w:rPr>
          <w:sz w:val="14"/>
          <w:szCs w:val="14"/>
          <w:lang w:val="en-US"/>
        </w:rPr>
      </w:r>
      <w:r w:rsidR="0094683A" w:rsidRPr="00E275C2">
        <w:rPr>
          <w:sz w:val="14"/>
          <w:szCs w:val="14"/>
          <w:lang w:val="en-US"/>
        </w:rPr>
        <w:fldChar w:fldCharType="separate"/>
      </w:r>
      <w:r w:rsidR="006E211A">
        <w:rPr>
          <w:sz w:val="14"/>
          <w:szCs w:val="14"/>
          <w:lang w:val="en-US"/>
        </w:rPr>
        <w:t>15</w:t>
      </w:r>
      <w:r w:rsidR="0094683A" w:rsidRPr="00E275C2">
        <w:rPr>
          <w:sz w:val="14"/>
          <w:szCs w:val="14"/>
          <w:lang w:val="en-US"/>
        </w:rPr>
        <w:fldChar w:fldCharType="end"/>
      </w:r>
      <w:r w:rsidRPr="00E275C2">
        <w:rPr>
          <w:sz w:val="14"/>
          <w:szCs w:val="14"/>
          <w:lang w:val="en-US"/>
        </w:rPr>
        <w:t>. The Licensee acknowledges that any refusal to cooperate in any such investigation may result in the Licensee’s access to the Property Product being suspended or terminated.</w:t>
      </w:r>
    </w:p>
    <w:p w14:paraId="513FA324" w14:textId="3B74DEBE" w:rsidR="00301B5F"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 xml:space="preserve">Where </w:t>
      </w:r>
      <w:r w:rsidR="00C80D43">
        <w:rPr>
          <w:sz w:val="14"/>
          <w:szCs w:val="14"/>
          <w:lang w:val="en-US"/>
        </w:rPr>
        <w:t>Nearmap</w:t>
      </w:r>
      <w:r w:rsidRPr="00E275C2">
        <w:rPr>
          <w:sz w:val="14"/>
          <w:szCs w:val="14"/>
          <w:lang w:val="en-US"/>
        </w:rPr>
        <w:t xml:space="preserve"> reasonably believes that the Licensee has used or disclosed the Property Products or Product Data in a manner prohibited by the Agreement and/or this clause </w:t>
      </w:r>
      <w:r w:rsidR="0094683A" w:rsidRPr="00E275C2">
        <w:rPr>
          <w:sz w:val="14"/>
          <w:szCs w:val="14"/>
          <w:lang w:val="en-US"/>
        </w:rPr>
        <w:fldChar w:fldCharType="begin"/>
      </w:r>
      <w:r w:rsidR="0094683A" w:rsidRPr="00E275C2">
        <w:rPr>
          <w:sz w:val="14"/>
          <w:szCs w:val="14"/>
          <w:lang w:val="en-US"/>
        </w:rPr>
        <w:instrText xml:space="preserve"> REF _Ref406500721 \w \h  \* MERGEFORMAT </w:instrText>
      </w:r>
      <w:r w:rsidR="0094683A" w:rsidRPr="00E275C2">
        <w:rPr>
          <w:sz w:val="14"/>
          <w:szCs w:val="14"/>
          <w:lang w:val="en-US"/>
        </w:rPr>
      </w:r>
      <w:r w:rsidR="0094683A" w:rsidRPr="00E275C2">
        <w:rPr>
          <w:sz w:val="14"/>
          <w:szCs w:val="14"/>
          <w:lang w:val="en-US"/>
        </w:rPr>
        <w:fldChar w:fldCharType="separate"/>
      </w:r>
      <w:r w:rsidR="006E211A">
        <w:rPr>
          <w:sz w:val="14"/>
          <w:szCs w:val="14"/>
          <w:lang w:val="en-US"/>
        </w:rPr>
        <w:t>15</w:t>
      </w:r>
      <w:r w:rsidR="0094683A" w:rsidRPr="00E275C2">
        <w:rPr>
          <w:sz w:val="14"/>
          <w:szCs w:val="14"/>
          <w:lang w:val="en-US"/>
        </w:rPr>
        <w:fldChar w:fldCharType="end"/>
      </w:r>
      <w:r w:rsidRPr="00E275C2">
        <w:rPr>
          <w:sz w:val="14"/>
          <w:szCs w:val="14"/>
          <w:lang w:val="en-US"/>
        </w:rPr>
        <w:t xml:space="preserve">, </w:t>
      </w:r>
      <w:r w:rsidR="00C80D43">
        <w:rPr>
          <w:sz w:val="14"/>
          <w:szCs w:val="14"/>
          <w:lang w:val="en-US"/>
        </w:rPr>
        <w:t>Nearmap</w:t>
      </w:r>
      <w:r w:rsidRPr="00E275C2">
        <w:rPr>
          <w:sz w:val="14"/>
          <w:szCs w:val="14"/>
          <w:lang w:val="en-US"/>
        </w:rPr>
        <w:t xml:space="preserve"> may, in its absolute discretion:</w:t>
      </w:r>
    </w:p>
    <w:p w14:paraId="11628701" w14:textId="77777777" w:rsidR="00301B5F" w:rsidRPr="00496E30" w:rsidRDefault="00301B5F" w:rsidP="00DF1080">
      <w:pPr>
        <w:pStyle w:val="Heading3"/>
        <w:numPr>
          <w:ilvl w:val="3"/>
          <w:numId w:val="36"/>
        </w:numPr>
        <w:tabs>
          <w:tab w:val="num" w:pos="426"/>
          <w:tab w:val="num" w:pos="709"/>
        </w:tabs>
        <w:spacing w:after="0"/>
        <w:ind w:left="709" w:hanging="283"/>
        <w:jc w:val="both"/>
        <w:rPr>
          <w:sz w:val="14"/>
          <w:szCs w:val="14"/>
          <w:lang w:eastAsia="en-AU"/>
        </w:rPr>
      </w:pPr>
      <w:r w:rsidRPr="00496E30">
        <w:rPr>
          <w:sz w:val="14"/>
          <w:szCs w:val="14"/>
          <w:lang w:eastAsia="en-AU"/>
        </w:rPr>
        <w:t>immediately suspend or terminate the Licensee’s access to the Property Products;</w:t>
      </w:r>
    </w:p>
    <w:p w14:paraId="0BE1EC8F" w14:textId="77777777" w:rsidR="00301B5F" w:rsidRPr="00496E30" w:rsidRDefault="00301B5F" w:rsidP="00DF1080">
      <w:pPr>
        <w:pStyle w:val="Heading3"/>
        <w:numPr>
          <w:ilvl w:val="3"/>
          <w:numId w:val="36"/>
        </w:numPr>
        <w:tabs>
          <w:tab w:val="num" w:pos="426"/>
          <w:tab w:val="num" w:pos="709"/>
        </w:tabs>
        <w:spacing w:after="0"/>
        <w:ind w:left="709" w:hanging="283"/>
        <w:jc w:val="both"/>
        <w:rPr>
          <w:sz w:val="14"/>
          <w:szCs w:val="14"/>
          <w:lang w:eastAsia="en-AU"/>
        </w:rPr>
      </w:pPr>
      <w:r w:rsidRPr="00496E30">
        <w:rPr>
          <w:sz w:val="14"/>
          <w:szCs w:val="14"/>
          <w:lang w:eastAsia="en-AU"/>
        </w:rPr>
        <w:t>require the Licensee to remove Identified Information from its data or any database;</w:t>
      </w:r>
    </w:p>
    <w:p w14:paraId="753CF074" w14:textId="77777777" w:rsidR="00301B5F" w:rsidRPr="00496E30" w:rsidRDefault="00301B5F" w:rsidP="00DF1080">
      <w:pPr>
        <w:pStyle w:val="Heading3"/>
        <w:numPr>
          <w:ilvl w:val="3"/>
          <w:numId w:val="36"/>
        </w:numPr>
        <w:tabs>
          <w:tab w:val="num" w:pos="426"/>
          <w:tab w:val="num" w:pos="709"/>
        </w:tabs>
        <w:spacing w:after="0"/>
        <w:ind w:left="709" w:hanging="283"/>
        <w:jc w:val="both"/>
        <w:rPr>
          <w:sz w:val="14"/>
          <w:szCs w:val="14"/>
          <w:lang w:eastAsia="en-AU"/>
        </w:rPr>
      </w:pPr>
      <w:r w:rsidRPr="00496E30">
        <w:rPr>
          <w:sz w:val="14"/>
          <w:szCs w:val="14"/>
          <w:lang w:eastAsia="en-AU"/>
        </w:rPr>
        <w:t>require the Licensee to apologise to any party affected by the breach; or</w:t>
      </w:r>
    </w:p>
    <w:p w14:paraId="3DE18F6C" w14:textId="77777777" w:rsidR="00301B5F" w:rsidRPr="00496E30" w:rsidRDefault="00301B5F" w:rsidP="00DF1080">
      <w:pPr>
        <w:pStyle w:val="Heading3"/>
        <w:numPr>
          <w:ilvl w:val="3"/>
          <w:numId w:val="36"/>
        </w:numPr>
        <w:tabs>
          <w:tab w:val="num" w:pos="426"/>
          <w:tab w:val="num" w:pos="709"/>
        </w:tabs>
        <w:spacing w:after="0"/>
        <w:ind w:left="709" w:hanging="283"/>
        <w:jc w:val="both"/>
        <w:rPr>
          <w:sz w:val="14"/>
          <w:szCs w:val="14"/>
          <w:lang w:eastAsia="en-AU"/>
        </w:rPr>
      </w:pPr>
      <w:r w:rsidRPr="00496E30">
        <w:rPr>
          <w:sz w:val="14"/>
          <w:szCs w:val="14"/>
          <w:lang w:eastAsia="en-AU"/>
        </w:rPr>
        <w:t>require the Licensee to undertake remedial action including, but not limited to, changes to documentation, changes to business processes and / or corrective advertising.</w:t>
      </w:r>
    </w:p>
    <w:p w14:paraId="1147F0B0" w14:textId="77777777" w:rsidR="00301B5F" w:rsidRPr="00496E30" w:rsidRDefault="00301B5F" w:rsidP="00DF1080">
      <w:pPr>
        <w:pStyle w:val="Heading2"/>
        <w:numPr>
          <w:ilvl w:val="1"/>
          <w:numId w:val="36"/>
        </w:numPr>
        <w:tabs>
          <w:tab w:val="num" w:pos="426"/>
          <w:tab w:val="num" w:pos="709"/>
        </w:tabs>
        <w:spacing w:after="0"/>
        <w:ind w:left="426" w:hanging="426"/>
        <w:jc w:val="both"/>
        <w:rPr>
          <w:b/>
          <w:sz w:val="14"/>
          <w:szCs w:val="14"/>
          <w:lang w:eastAsia="en-AU"/>
        </w:rPr>
      </w:pPr>
      <w:r w:rsidRPr="00496E30">
        <w:rPr>
          <w:b/>
          <w:sz w:val="14"/>
          <w:szCs w:val="14"/>
          <w:lang w:eastAsia="en-AU"/>
        </w:rPr>
        <w:t>Intellectual Property Rights</w:t>
      </w:r>
    </w:p>
    <w:p w14:paraId="0FE94A3C" w14:textId="3435E5C2" w:rsidR="0014748A" w:rsidRPr="00E275C2" w:rsidRDefault="00301B5F" w:rsidP="00DF1080">
      <w:pPr>
        <w:pStyle w:val="Heading3"/>
        <w:numPr>
          <w:ilvl w:val="2"/>
          <w:numId w:val="36"/>
        </w:numPr>
        <w:tabs>
          <w:tab w:val="num" w:pos="426"/>
        </w:tabs>
        <w:spacing w:after="0"/>
        <w:ind w:left="426" w:hanging="426"/>
        <w:jc w:val="both"/>
        <w:rPr>
          <w:sz w:val="14"/>
          <w:szCs w:val="14"/>
          <w:lang w:val="en-US"/>
        </w:rPr>
      </w:pPr>
      <w:r w:rsidRPr="00E275C2">
        <w:rPr>
          <w:sz w:val="14"/>
          <w:szCs w:val="14"/>
          <w:lang w:val="en-US"/>
        </w:rPr>
        <w:t xml:space="preserve">The Licensee acknowledges and agrees that, as between </w:t>
      </w:r>
      <w:r w:rsidR="00C80D43">
        <w:rPr>
          <w:sz w:val="14"/>
          <w:szCs w:val="14"/>
          <w:lang w:val="en-US"/>
        </w:rPr>
        <w:t>Nearmap</w:t>
      </w:r>
      <w:r w:rsidRPr="00E275C2">
        <w:rPr>
          <w:sz w:val="14"/>
          <w:szCs w:val="14"/>
          <w:lang w:val="en-US"/>
        </w:rPr>
        <w:t xml:space="preserve"> and the Licensee, </w:t>
      </w:r>
      <w:r w:rsidR="00C80D43">
        <w:rPr>
          <w:sz w:val="14"/>
          <w:szCs w:val="14"/>
          <w:lang w:val="en-US"/>
        </w:rPr>
        <w:t>Nearmap</w:t>
      </w:r>
      <w:r w:rsidRPr="00E275C2">
        <w:rPr>
          <w:sz w:val="14"/>
          <w:szCs w:val="14"/>
          <w:lang w:val="en-US"/>
        </w:rPr>
        <w:t xml:space="preserve"> or one or more of its service providers is and will remain the sole and exclusive owner of all right, title and interest in and to the Property Products and the Product Data, including any Intellectual Property Rights contained or embodied within the Property Products and the Product Data. The Licensee agrees that the Licensee acquires no rights in or to the Property </w:t>
      </w:r>
      <w:r w:rsidRPr="00E275C2">
        <w:rPr>
          <w:sz w:val="14"/>
          <w:szCs w:val="14"/>
          <w:lang w:val="en-US"/>
        </w:rPr>
        <w:lastRenderedPageBreak/>
        <w:t xml:space="preserve">Products or the Product Data provided pursuant to this Agreement, and that the Licensee will not, and will not permit any other person or entity to, infringe upon, harm or contest the validity of </w:t>
      </w:r>
      <w:r w:rsidR="00C80D43">
        <w:rPr>
          <w:sz w:val="14"/>
          <w:szCs w:val="14"/>
          <w:lang w:val="en-US"/>
        </w:rPr>
        <w:t>Nearmap</w:t>
      </w:r>
      <w:r w:rsidRPr="00E275C2">
        <w:rPr>
          <w:sz w:val="14"/>
          <w:szCs w:val="14"/>
          <w:lang w:val="en-US"/>
        </w:rPr>
        <w:t xml:space="preserve">'s and its service providers' ownership of the Property Products or the Product Data, or the creations, inventions and Intellectual Property Rights contained or embodied within the Property Products and the Product Data. The Licensee agrees that the Licensee will not make copies or Derivative Works of the Property Products and the Product Data. All other uses of the Property Products and the Product Data not expressly addressed in this Agreement and this clause </w:t>
      </w:r>
      <w:r w:rsidR="0094683A" w:rsidRPr="00E275C2">
        <w:rPr>
          <w:sz w:val="14"/>
          <w:szCs w:val="14"/>
          <w:lang w:val="en-US"/>
        </w:rPr>
        <w:fldChar w:fldCharType="begin"/>
      </w:r>
      <w:r w:rsidR="0094683A" w:rsidRPr="00E275C2">
        <w:rPr>
          <w:sz w:val="14"/>
          <w:szCs w:val="14"/>
          <w:lang w:val="en-US"/>
        </w:rPr>
        <w:instrText xml:space="preserve"> REF _Ref406500721 \w \h  \* MERGEFORMAT </w:instrText>
      </w:r>
      <w:r w:rsidR="0094683A" w:rsidRPr="00E275C2">
        <w:rPr>
          <w:sz w:val="14"/>
          <w:szCs w:val="14"/>
          <w:lang w:val="en-US"/>
        </w:rPr>
      </w:r>
      <w:r w:rsidR="0094683A" w:rsidRPr="00E275C2">
        <w:rPr>
          <w:sz w:val="14"/>
          <w:szCs w:val="14"/>
          <w:lang w:val="en-US"/>
        </w:rPr>
        <w:fldChar w:fldCharType="separate"/>
      </w:r>
      <w:r w:rsidR="006E211A">
        <w:rPr>
          <w:sz w:val="14"/>
          <w:szCs w:val="14"/>
          <w:lang w:val="en-US"/>
        </w:rPr>
        <w:t>15</w:t>
      </w:r>
      <w:r w:rsidR="0094683A" w:rsidRPr="00E275C2">
        <w:rPr>
          <w:sz w:val="14"/>
          <w:szCs w:val="14"/>
          <w:lang w:val="en-US"/>
        </w:rPr>
        <w:fldChar w:fldCharType="end"/>
      </w:r>
      <w:r w:rsidRPr="00E275C2">
        <w:rPr>
          <w:sz w:val="14"/>
          <w:szCs w:val="14"/>
          <w:lang w:val="en-US"/>
        </w:rPr>
        <w:t xml:space="preserve"> are strictly prohibited.</w:t>
      </w:r>
      <w:r w:rsidR="0014748A" w:rsidRPr="00E275C2">
        <w:rPr>
          <w:sz w:val="14"/>
          <w:szCs w:val="14"/>
          <w:lang w:val="en-US"/>
        </w:rPr>
        <w:t xml:space="preserve"> </w:t>
      </w:r>
    </w:p>
    <w:p w14:paraId="03D19F6A" w14:textId="79BB4664" w:rsidR="000A4A5E" w:rsidRPr="00E275C2" w:rsidRDefault="00301B5F" w:rsidP="00DF1080">
      <w:pPr>
        <w:pStyle w:val="Heading3"/>
        <w:numPr>
          <w:ilvl w:val="2"/>
          <w:numId w:val="36"/>
        </w:numPr>
        <w:tabs>
          <w:tab w:val="num" w:pos="426"/>
        </w:tabs>
        <w:spacing w:after="0"/>
        <w:ind w:left="426" w:hanging="426"/>
        <w:jc w:val="both"/>
        <w:rPr>
          <w:sz w:val="14"/>
          <w:szCs w:val="14"/>
          <w:lang w:eastAsia="en-AU"/>
        </w:rPr>
      </w:pPr>
      <w:r w:rsidRPr="00E275C2">
        <w:rPr>
          <w:sz w:val="14"/>
          <w:szCs w:val="14"/>
          <w:lang w:val="en-US"/>
        </w:rPr>
        <w:t xml:space="preserve">If at any time all or any part of the Property Products or the Product Data is, or in </w:t>
      </w:r>
      <w:r w:rsidR="00C80D43">
        <w:rPr>
          <w:sz w:val="14"/>
          <w:szCs w:val="14"/>
          <w:lang w:val="en-US"/>
        </w:rPr>
        <w:t>Nearmap</w:t>
      </w:r>
      <w:r w:rsidRPr="00E275C2">
        <w:rPr>
          <w:sz w:val="14"/>
          <w:szCs w:val="14"/>
          <w:lang w:val="en-US"/>
        </w:rPr>
        <w:t xml:space="preserve">'s opinion may become, </w:t>
      </w:r>
      <w:r w:rsidR="0014748A" w:rsidRPr="00E275C2">
        <w:rPr>
          <w:sz w:val="14"/>
          <w:szCs w:val="14"/>
          <w:lang w:val="en-US"/>
        </w:rPr>
        <w:t>s</w:t>
      </w:r>
      <w:r w:rsidRPr="00E275C2">
        <w:rPr>
          <w:sz w:val="14"/>
          <w:szCs w:val="14"/>
          <w:lang w:val="en-US"/>
        </w:rPr>
        <w:t xml:space="preserve">ubject of any claim or suit for any </w:t>
      </w:r>
      <w:r w:rsidR="0014748A" w:rsidRPr="00E275C2">
        <w:rPr>
          <w:sz w:val="14"/>
          <w:szCs w:val="14"/>
          <w:lang w:val="en-US"/>
        </w:rPr>
        <w:t>i</w:t>
      </w:r>
      <w:r w:rsidRPr="00E275C2">
        <w:rPr>
          <w:sz w:val="14"/>
          <w:szCs w:val="14"/>
          <w:lang w:val="en-US"/>
        </w:rPr>
        <w:t xml:space="preserve">nfringement, </w:t>
      </w:r>
      <w:r w:rsidR="00C80D43">
        <w:rPr>
          <w:sz w:val="14"/>
          <w:szCs w:val="14"/>
          <w:lang w:val="en-US"/>
        </w:rPr>
        <w:t>Nearmap</w:t>
      </w:r>
      <w:r w:rsidRPr="00E275C2">
        <w:rPr>
          <w:sz w:val="14"/>
          <w:szCs w:val="14"/>
          <w:lang w:val="en-US"/>
        </w:rPr>
        <w:t xml:space="preserve"> may at its own expense and option modify or replace the affected Property Product or Product Data so that it is non-infringing, or obtain for the Licensee, the right to continue using the affected Property Product or Product Data. If neither of foregoing options is in </w:t>
      </w:r>
      <w:r w:rsidR="00C80D43">
        <w:rPr>
          <w:sz w:val="14"/>
          <w:szCs w:val="14"/>
          <w:lang w:val="en-US"/>
        </w:rPr>
        <w:t>Nearmap</w:t>
      </w:r>
      <w:r w:rsidRPr="00E275C2">
        <w:rPr>
          <w:sz w:val="14"/>
          <w:szCs w:val="14"/>
          <w:lang w:val="en-US"/>
        </w:rPr>
        <w:t xml:space="preserve">'s opinion commercially reasonable, </w:t>
      </w:r>
      <w:r w:rsidR="00C80D43">
        <w:rPr>
          <w:sz w:val="14"/>
          <w:szCs w:val="14"/>
          <w:lang w:val="en-US"/>
        </w:rPr>
        <w:t>Nearmap</w:t>
      </w:r>
      <w:r w:rsidRPr="00E275C2">
        <w:rPr>
          <w:sz w:val="14"/>
          <w:szCs w:val="14"/>
          <w:lang w:val="en-US"/>
        </w:rPr>
        <w:t xml:space="preserve"> will have the right to terminate this Agreement with immediate effect after which time the Licensee’s use of the affected Property Product or Product Data is at the Licensee’s sole risk.</w:t>
      </w:r>
    </w:p>
    <w:p w14:paraId="1BDD6127" w14:textId="2D77090D" w:rsidR="00836FC7" w:rsidRPr="00E275C2" w:rsidRDefault="00C80D43" w:rsidP="00DF1080">
      <w:pPr>
        <w:pStyle w:val="Heading1"/>
        <w:numPr>
          <w:ilvl w:val="0"/>
          <w:numId w:val="36"/>
        </w:numPr>
        <w:pBdr>
          <w:bottom w:val="single" w:sz="4" w:space="1" w:color="auto"/>
        </w:pBdr>
        <w:tabs>
          <w:tab w:val="clear" w:pos="1134"/>
          <w:tab w:val="num" w:pos="426"/>
        </w:tabs>
        <w:spacing w:after="0"/>
        <w:ind w:left="426" w:hanging="426"/>
        <w:jc w:val="both"/>
        <w:rPr>
          <w:sz w:val="14"/>
          <w:szCs w:val="14"/>
        </w:rPr>
      </w:pPr>
      <w:bookmarkStart w:id="41" w:name="_Ref300321052"/>
      <w:r>
        <w:rPr>
          <w:b/>
          <w:sz w:val="14"/>
          <w:szCs w:val="14"/>
        </w:rPr>
        <w:t>NEARMAP</w:t>
      </w:r>
      <w:r w:rsidR="00836FC7" w:rsidRPr="00E275C2">
        <w:rPr>
          <w:b/>
          <w:sz w:val="14"/>
          <w:szCs w:val="14"/>
        </w:rPr>
        <w:t xml:space="preserve"> NOW</w:t>
      </w:r>
      <w:bookmarkEnd w:id="41"/>
    </w:p>
    <w:p w14:paraId="16E4DF20" w14:textId="58BFFF27" w:rsidR="00836FC7" w:rsidRPr="00A07249" w:rsidRDefault="00A07249" w:rsidP="00DF1080">
      <w:pPr>
        <w:pStyle w:val="Heading2"/>
        <w:numPr>
          <w:ilvl w:val="1"/>
          <w:numId w:val="36"/>
        </w:numPr>
        <w:tabs>
          <w:tab w:val="num" w:pos="426"/>
        </w:tabs>
        <w:spacing w:after="0"/>
        <w:ind w:left="426" w:hanging="426"/>
        <w:jc w:val="both"/>
        <w:rPr>
          <w:rFonts w:cs="Arial"/>
          <w:sz w:val="14"/>
          <w:szCs w:val="14"/>
          <w:lang w:eastAsia="en-AU"/>
        </w:rPr>
      </w:pPr>
      <w:bookmarkStart w:id="42" w:name="_Ref427145892"/>
      <w:bookmarkStart w:id="43" w:name="_Ref300322835"/>
      <w:r>
        <w:rPr>
          <w:rFonts w:cs="Arial"/>
          <w:b/>
          <w:sz w:val="14"/>
          <w:szCs w:val="14"/>
          <w:lang w:eastAsia="en-AU"/>
        </w:rPr>
        <w:t xml:space="preserve">Survey </w:t>
      </w:r>
      <w:r>
        <w:rPr>
          <w:rFonts w:cs="Arial"/>
          <w:sz w:val="14"/>
          <w:szCs w:val="14"/>
          <w:lang w:eastAsia="en-AU"/>
        </w:rPr>
        <w:t>During the Term, the Licensee may request a survey of an area which is not covered (</w:t>
      </w:r>
      <w:r w:rsidR="00F75B47">
        <w:rPr>
          <w:rFonts w:cs="Arial"/>
          <w:sz w:val="14"/>
          <w:szCs w:val="14"/>
          <w:lang w:eastAsia="en-AU"/>
        </w:rPr>
        <w:t>in it</w:t>
      </w:r>
      <w:r w:rsidR="00A1129A">
        <w:rPr>
          <w:rFonts w:cs="Arial"/>
          <w:sz w:val="14"/>
          <w:szCs w:val="14"/>
          <w:lang w:eastAsia="en-AU"/>
        </w:rPr>
        <w:t>s</w:t>
      </w:r>
      <w:r w:rsidR="00F75B47">
        <w:rPr>
          <w:rFonts w:cs="Arial"/>
          <w:sz w:val="14"/>
          <w:szCs w:val="14"/>
          <w:lang w:eastAsia="en-AU"/>
        </w:rPr>
        <w:t xml:space="preserve"> entirety or in part</w:t>
      </w:r>
      <w:r>
        <w:rPr>
          <w:rFonts w:cs="Arial"/>
          <w:sz w:val="14"/>
          <w:szCs w:val="14"/>
          <w:lang w:eastAsia="en-AU"/>
        </w:rPr>
        <w:t>) by the Coverage Area (</w:t>
      </w:r>
      <w:r>
        <w:rPr>
          <w:rFonts w:cs="Arial"/>
          <w:b/>
          <w:sz w:val="14"/>
          <w:szCs w:val="14"/>
          <w:lang w:eastAsia="en-AU"/>
        </w:rPr>
        <w:t>Survey</w:t>
      </w:r>
      <w:r>
        <w:rPr>
          <w:rFonts w:cs="Arial"/>
          <w:sz w:val="14"/>
          <w:szCs w:val="14"/>
          <w:lang w:eastAsia="en-AU"/>
        </w:rPr>
        <w:t xml:space="preserve">). The Licensee must provide a detailed description of the area which is to be covered by the Survey. Upon receipt of such a request in writing, </w:t>
      </w:r>
      <w:r w:rsidR="00C80D43">
        <w:rPr>
          <w:rFonts w:cs="Arial"/>
          <w:sz w:val="14"/>
          <w:szCs w:val="14"/>
          <w:lang w:eastAsia="en-AU"/>
        </w:rPr>
        <w:t>Nearmap</w:t>
      </w:r>
      <w:r>
        <w:rPr>
          <w:rFonts w:cs="Arial"/>
          <w:sz w:val="14"/>
          <w:szCs w:val="14"/>
          <w:lang w:eastAsia="en-AU"/>
        </w:rPr>
        <w:t xml:space="preserve"> may, in its </w:t>
      </w:r>
      <w:r w:rsidR="00F75B47">
        <w:rPr>
          <w:rFonts w:cs="Arial"/>
          <w:sz w:val="14"/>
          <w:szCs w:val="14"/>
          <w:lang w:eastAsia="en-AU"/>
        </w:rPr>
        <w:t>absolute</w:t>
      </w:r>
      <w:r>
        <w:rPr>
          <w:rFonts w:cs="Arial"/>
          <w:sz w:val="14"/>
          <w:szCs w:val="14"/>
          <w:lang w:eastAsia="en-AU"/>
        </w:rPr>
        <w:t xml:space="preserve"> discretion, agree to provide the Survey to the Licensee.</w:t>
      </w:r>
      <w:bookmarkEnd w:id="42"/>
      <w:r>
        <w:rPr>
          <w:rFonts w:cs="Arial"/>
          <w:sz w:val="14"/>
          <w:szCs w:val="14"/>
          <w:lang w:eastAsia="en-AU"/>
        </w:rPr>
        <w:t xml:space="preserve">  </w:t>
      </w:r>
      <w:bookmarkEnd w:id="43"/>
    </w:p>
    <w:p w14:paraId="65508CD0" w14:textId="32421703" w:rsidR="00A07249" w:rsidRPr="00C34757" w:rsidRDefault="00884745" w:rsidP="00DF1080">
      <w:pPr>
        <w:pStyle w:val="Heading2"/>
        <w:numPr>
          <w:ilvl w:val="1"/>
          <w:numId w:val="36"/>
        </w:numPr>
        <w:tabs>
          <w:tab w:val="num" w:pos="426"/>
        </w:tabs>
        <w:spacing w:after="0"/>
        <w:ind w:left="426" w:hanging="426"/>
        <w:jc w:val="both"/>
        <w:rPr>
          <w:rFonts w:cs="Arial"/>
          <w:sz w:val="14"/>
          <w:szCs w:val="14"/>
          <w:lang w:eastAsia="en-AU"/>
        </w:rPr>
      </w:pPr>
      <w:r>
        <w:rPr>
          <w:rFonts w:cs="Arial"/>
          <w:b/>
          <w:sz w:val="14"/>
          <w:szCs w:val="14"/>
          <w:lang w:eastAsia="en-AU"/>
        </w:rPr>
        <w:t xml:space="preserve">Delivery of Survey </w:t>
      </w:r>
      <w:r w:rsidR="00A1129A">
        <w:rPr>
          <w:rFonts w:cs="Arial"/>
          <w:sz w:val="14"/>
          <w:szCs w:val="14"/>
          <w:lang w:eastAsia="en-AU"/>
        </w:rPr>
        <w:t>S</w:t>
      </w:r>
      <w:r>
        <w:rPr>
          <w:rFonts w:cs="Arial"/>
          <w:sz w:val="14"/>
          <w:szCs w:val="14"/>
          <w:lang w:eastAsia="en-AU"/>
        </w:rPr>
        <w:t>ubject to clause</w:t>
      </w:r>
      <w:r w:rsidR="00A1129A">
        <w:rPr>
          <w:rFonts w:cs="Arial"/>
          <w:sz w:val="14"/>
          <w:szCs w:val="14"/>
          <w:lang w:eastAsia="en-AU"/>
        </w:rPr>
        <w:t>s</w:t>
      </w:r>
      <w:r>
        <w:rPr>
          <w:rFonts w:cs="Arial"/>
          <w:sz w:val="14"/>
          <w:szCs w:val="14"/>
          <w:lang w:eastAsia="en-AU"/>
        </w:rPr>
        <w:t xml:space="preserve"> </w:t>
      </w:r>
      <w:r>
        <w:rPr>
          <w:rFonts w:cs="Arial"/>
          <w:sz w:val="14"/>
          <w:szCs w:val="14"/>
          <w:lang w:eastAsia="en-AU"/>
        </w:rPr>
        <w:fldChar w:fldCharType="begin"/>
      </w:r>
      <w:r>
        <w:rPr>
          <w:rFonts w:cs="Arial"/>
          <w:sz w:val="14"/>
          <w:szCs w:val="14"/>
          <w:lang w:eastAsia="en-AU"/>
        </w:rPr>
        <w:instrText xml:space="preserve"> REF _Ref406500320 \r \h </w:instrText>
      </w:r>
      <w:r w:rsidR="00F05D1E">
        <w:rPr>
          <w:rFonts w:cs="Arial"/>
          <w:sz w:val="14"/>
          <w:szCs w:val="14"/>
          <w:lang w:eastAsia="en-AU"/>
        </w:rPr>
        <w:instrText xml:space="preserve"> \* MERGEFORMAT </w:instrText>
      </w:r>
      <w:r>
        <w:rPr>
          <w:rFonts w:cs="Arial"/>
          <w:sz w:val="14"/>
          <w:szCs w:val="14"/>
          <w:lang w:eastAsia="en-AU"/>
        </w:rPr>
      </w:r>
      <w:r>
        <w:rPr>
          <w:rFonts w:cs="Arial"/>
          <w:sz w:val="14"/>
          <w:szCs w:val="14"/>
          <w:lang w:eastAsia="en-AU"/>
        </w:rPr>
        <w:fldChar w:fldCharType="separate"/>
      </w:r>
      <w:r w:rsidR="006E211A">
        <w:rPr>
          <w:rFonts w:cs="Arial"/>
          <w:sz w:val="14"/>
          <w:szCs w:val="14"/>
          <w:lang w:eastAsia="en-AU"/>
        </w:rPr>
        <w:t>12</w:t>
      </w:r>
      <w:r>
        <w:rPr>
          <w:rFonts w:cs="Arial"/>
          <w:sz w:val="14"/>
          <w:szCs w:val="14"/>
          <w:lang w:eastAsia="en-AU"/>
        </w:rPr>
        <w:fldChar w:fldCharType="end"/>
      </w:r>
      <w:r w:rsidR="00A1129A">
        <w:rPr>
          <w:rFonts w:cs="Arial"/>
          <w:sz w:val="14"/>
          <w:szCs w:val="14"/>
          <w:lang w:eastAsia="en-AU"/>
        </w:rPr>
        <w:t xml:space="preserve"> and </w:t>
      </w:r>
      <w:r w:rsidR="00A1129A">
        <w:rPr>
          <w:rFonts w:cs="Arial"/>
          <w:sz w:val="14"/>
          <w:szCs w:val="14"/>
          <w:lang w:eastAsia="en-AU"/>
        </w:rPr>
        <w:fldChar w:fldCharType="begin"/>
      </w:r>
      <w:r w:rsidR="00A1129A">
        <w:rPr>
          <w:rFonts w:cs="Arial"/>
          <w:sz w:val="14"/>
          <w:szCs w:val="14"/>
          <w:lang w:eastAsia="en-AU"/>
        </w:rPr>
        <w:instrText xml:space="preserve"> REF _Ref427145892 \r \h </w:instrText>
      </w:r>
      <w:r w:rsidR="00F05D1E">
        <w:rPr>
          <w:rFonts w:cs="Arial"/>
          <w:sz w:val="14"/>
          <w:szCs w:val="14"/>
          <w:lang w:eastAsia="en-AU"/>
        </w:rPr>
        <w:instrText xml:space="preserve"> \* MERGEFORMAT </w:instrText>
      </w:r>
      <w:r w:rsidR="00A1129A">
        <w:rPr>
          <w:rFonts w:cs="Arial"/>
          <w:sz w:val="14"/>
          <w:szCs w:val="14"/>
          <w:lang w:eastAsia="en-AU"/>
        </w:rPr>
      </w:r>
      <w:r w:rsidR="00A1129A">
        <w:rPr>
          <w:rFonts w:cs="Arial"/>
          <w:sz w:val="14"/>
          <w:szCs w:val="14"/>
          <w:lang w:eastAsia="en-AU"/>
        </w:rPr>
        <w:fldChar w:fldCharType="separate"/>
      </w:r>
      <w:r w:rsidR="006E211A">
        <w:rPr>
          <w:rFonts w:cs="Arial"/>
          <w:sz w:val="14"/>
          <w:szCs w:val="14"/>
          <w:lang w:eastAsia="en-AU"/>
        </w:rPr>
        <w:t>16.1</w:t>
      </w:r>
      <w:r w:rsidR="00A1129A">
        <w:rPr>
          <w:rFonts w:cs="Arial"/>
          <w:sz w:val="14"/>
          <w:szCs w:val="14"/>
          <w:lang w:eastAsia="en-AU"/>
        </w:rPr>
        <w:fldChar w:fldCharType="end"/>
      </w:r>
      <w:r>
        <w:rPr>
          <w:rFonts w:cs="Arial"/>
          <w:sz w:val="14"/>
          <w:szCs w:val="14"/>
          <w:lang w:eastAsia="en-AU"/>
        </w:rPr>
        <w:t xml:space="preserve">, </w:t>
      </w:r>
      <w:r w:rsidR="00C80D43">
        <w:rPr>
          <w:rFonts w:cs="Arial"/>
          <w:sz w:val="14"/>
          <w:szCs w:val="14"/>
          <w:lang w:eastAsia="en-AU"/>
        </w:rPr>
        <w:t>Nearmap</w:t>
      </w:r>
      <w:r>
        <w:rPr>
          <w:rFonts w:cs="Arial"/>
          <w:sz w:val="14"/>
          <w:szCs w:val="14"/>
          <w:lang w:eastAsia="en-AU"/>
        </w:rPr>
        <w:t xml:space="preserve"> will </w:t>
      </w:r>
      <w:r w:rsidR="00A1129A">
        <w:rPr>
          <w:rFonts w:cs="Arial"/>
          <w:sz w:val="14"/>
          <w:szCs w:val="14"/>
          <w:lang w:eastAsia="en-AU"/>
        </w:rPr>
        <w:t>deliver</w:t>
      </w:r>
      <w:r>
        <w:rPr>
          <w:rFonts w:cs="Arial"/>
          <w:sz w:val="14"/>
          <w:szCs w:val="14"/>
          <w:lang w:eastAsia="en-AU"/>
        </w:rPr>
        <w:t xml:space="preserve"> the Survey to the Licensee by uploading the Survey to the Website within 6 months of the date on which </w:t>
      </w:r>
      <w:r w:rsidR="00C80D43">
        <w:rPr>
          <w:rFonts w:cs="Arial"/>
          <w:sz w:val="14"/>
          <w:szCs w:val="14"/>
          <w:lang w:eastAsia="en-AU"/>
        </w:rPr>
        <w:t>Nearmap</w:t>
      </w:r>
      <w:r>
        <w:rPr>
          <w:rFonts w:cs="Arial"/>
          <w:sz w:val="14"/>
          <w:szCs w:val="14"/>
          <w:lang w:eastAsia="en-AU"/>
        </w:rPr>
        <w:t xml:space="preserve"> receives payment of the Survey Fee in full from the Licensee. </w:t>
      </w:r>
      <w:r w:rsidR="00C80D43">
        <w:rPr>
          <w:rFonts w:cs="Arial"/>
          <w:sz w:val="14"/>
          <w:szCs w:val="14"/>
          <w:lang w:eastAsia="en-AU"/>
        </w:rPr>
        <w:t>Nearmap</w:t>
      </w:r>
      <w:r>
        <w:rPr>
          <w:rFonts w:cs="Arial"/>
          <w:sz w:val="14"/>
          <w:szCs w:val="14"/>
          <w:lang w:eastAsia="en-AU"/>
        </w:rPr>
        <w:t xml:space="preserve"> will notify the Licensee in writing once the Survey has been uploaded to the Website.</w:t>
      </w:r>
    </w:p>
    <w:p w14:paraId="5E36FE9F" w14:textId="759FB885" w:rsidR="00CA6666" w:rsidRDefault="00884745" w:rsidP="00DF1080">
      <w:pPr>
        <w:pStyle w:val="Heading2"/>
        <w:numPr>
          <w:ilvl w:val="1"/>
          <w:numId w:val="36"/>
        </w:numPr>
        <w:tabs>
          <w:tab w:val="num" w:pos="426"/>
        </w:tabs>
        <w:spacing w:after="0"/>
        <w:ind w:left="426" w:hanging="426"/>
        <w:jc w:val="both"/>
        <w:rPr>
          <w:rFonts w:cs="Arial"/>
          <w:sz w:val="14"/>
          <w:szCs w:val="14"/>
          <w:lang w:eastAsia="en-AU"/>
        </w:rPr>
      </w:pPr>
      <w:r w:rsidRPr="00A07249">
        <w:rPr>
          <w:rFonts w:cs="Arial"/>
          <w:b/>
          <w:sz w:val="14"/>
          <w:szCs w:val="14"/>
          <w:lang w:eastAsia="en-AU"/>
        </w:rPr>
        <w:t xml:space="preserve">Availability to other </w:t>
      </w:r>
      <w:r w:rsidR="00C80D43">
        <w:rPr>
          <w:rFonts w:cs="Arial"/>
          <w:b/>
          <w:sz w:val="14"/>
          <w:szCs w:val="14"/>
          <w:lang w:eastAsia="en-AU"/>
        </w:rPr>
        <w:t>Nearmap</w:t>
      </w:r>
      <w:r w:rsidRPr="00A07249">
        <w:rPr>
          <w:rFonts w:cs="Arial"/>
          <w:b/>
          <w:sz w:val="14"/>
          <w:szCs w:val="14"/>
          <w:lang w:eastAsia="en-AU"/>
        </w:rPr>
        <w:t xml:space="preserve"> customers </w:t>
      </w:r>
      <w:r w:rsidR="00C80D43">
        <w:rPr>
          <w:rFonts w:cs="Arial"/>
          <w:sz w:val="14"/>
          <w:szCs w:val="14"/>
          <w:lang w:eastAsia="en-AU"/>
        </w:rPr>
        <w:t>Nearmap</w:t>
      </w:r>
      <w:r w:rsidRPr="00A07249">
        <w:rPr>
          <w:rFonts w:cs="Arial"/>
          <w:sz w:val="14"/>
          <w:szCs w:val="14"/>
          <w:lang w:eastAsia="en-AU"/>
        </w:rPr>
        <w:t xml:space="preserve"> may, a</w:t>
      </w:r>
      <w:r w:rsidR="00CA6666" w:rsidRPr="00A07249">
        <w:rPr>
          <w:rFonts w:cs="Arial"/>
          <w:sz w:val="14"/>
          <w:szCs w:val="14"/>
          <w:lang w:eastAsia="en-AU"/>
        </w:rPr>
        <w:t>t</w:t>
      </w:r>
      <w:r w:rsidRPr="00A07249">
        <w:rPr>
          <w:rFonts w:cs="Arial"/>
          <w:sz w:val="14"/>
          <w:szCs w:val="14"/>
          <w:lang w:eastAsia="en-AU"/>
        </w:rPr>
        <w:t xml:space="preserve"> its absolute discretion, allow other customers of </w:t>
      </w:r>
      <w:r w:rsidR="00C80D43">
        <w:rPr>
          <w:rFonts w:cs="Arial"/>
          <w:sz w:val="14"/>
          <w:szCs w:val="14"/>
          <w:lang w:eastAsia="en-AU"/>
        </w:rPr>
        <w:t>Nearmap</w:t>
      </w:r>
      <w:r w:rsidRPr="00A07249">
        <w:rPr>
          <w:rFonts w:cs="Arial"/>
          <w:sz w:val="14"/>
          <w:szCs w:val="14"/>
          <w:lang w:eastAsia="en-AU"/>
        </w:rPr>
        <w:t xml:space="preserve"> to access the Survey</w:t>
      </w:r>
      <w:r w:rsidR="00C34757" w:rsidRPr="00A07249">
        <w:rPr>
          <w:rFonts w:cs="Arial"/>
          <w:sz w:val="14"/>
          <w:szCs w:val="14"/>
          <w:lang w:eastAsia="en-AU"/>
        </w:rPr>
        <w:t xml:space="preserve"> on the Website</w:t>
      </w:r>
      <w:r w:rsidRPr="00A07249">
        <w:rPr>
          <w:rFonts w:cs="Arial"/>
          <w:sz w:val="14"/>
          <w:szCs w:val="14"/>
          <w:lang w:eastAsia="en-AU"/>
        </w:rPr>
        <w:t>.</w:t>
      </w:r>
    </w:p>
    <w:p w14:paraId="7ED30BA6" w14:textId="44B14387" w:rsidR="000648BD" w:rsidRPr="00E17BBB" w:rsidRDefault="000648BD" w:rsidP="00DF1080">
      <w:pPr>
        <w:pStyle w:val="Heading2"/>
        <w:numPr>
          <w:ilvl w:val="1"/>
          <w:numId w:val="36"/>
        </w:numPr>
        <w:tabs>
          <w:tab w:val="num" w:pos="426"/>
        </w:tabs>
        <w:spacing w:after="0"/>
        <w:ind w:left="426" w:hanging="426"/>
        <w:jc w:val="both"/>
        <w:rPr>
          <w:rFonts w:cs="Arial"/>
          <w:sz w:val="14"/>
          <w:szCs w:val="14"/>
          <w:lang w:eastAsia="en-AU"/>
        </w:rPr>
      </w:pPr>
      <w:r>
        <w:rPr>
          <w:rFonts w:cs="Arial"/>
          <w:b/>
          <w:sz w:val="14"/>
          <w:szCs w:val="14"/>
          <w:lang w:eastAsia="en-AU"/>
        </w:rPr>
        <w:t xml:space="preserve">Refund of Survey Fee </w:t>
      </w:r>
      <w:r w:rsidRPr="00496E30">
        <w:rPr>
          <w:sz w:val="14"/>
          <w:szCs w:val="14"/>
        </w:rPr>
        <w:t>If the Licensee is not in breach of the Agreement</w:t>
      </w:r>
      <w:r>
        <w:rPr>
          <w:sz w:val="14"/>
          <w:szCs w:val="14"/>
        </w:rPr>
        <w:t xml:space="preserve"> and </w:t>
      </w:r>
      <w:r w:rsidR="00C80D43">
        <w:rPr>
          <w:sz w:val="14"/>
          <w:szCs w:val="14"/>
        </w:rPr>
        <w:t>Nearmap</w:t>
      </w:r>
      <w:r w:rsidRPr="000648BD">
        <w:rPr>
          <w:sz w:val="14"/>
          <w:szCs w:val="14"/>
        </w:rPr>
        <w:t xml:space="preserve"> elects to terminate the Agreement under clause</w:t>
      </w:r>
      <w:r w:rsidR="00BA79C7">
        <w:rPr>
          <w:sz w:val="14"/>
          <w:szCs w:val="14"/>
        </w:rPr>
        <w:t xml:space="preserve"> </w:t>
      </w:r>
      <w:hyperlink w:anchor="_Termination_by_Nearmap" w:history="1">
        <w:r w:rsidR="00BA79C7" w:rsidRPr="00481D42">
          <w:rPr>
            <w:rStyle w:val="Hyperlink"/>
            <w:color w:val="auto"/>
            <w:sz w:val="14"/>
            <w:szCs w:val="14"/>
            <w:u w:val="none"/>
          </w:rPr>
          <w:t>6.</w:t>
        </w:r>
        <w:r w:rsidR="00D463C3" w:rsidRPr="00481D42">
          <w:rPr>
            <w:rStyle w:val="Hyperlink"/>
            <w:color w:val="auto"/>
            <w:sz w:val="14"/>
            <w:szCs w:val="14"/>
            <w:u w:val="none"/>
          </w:rPr>
          <w:t>4</w:t>
        </w:r>
      </w:hyperlink>
      <w:r w:rsidR="00D463C3" w:rsidRPr="00481D42">
        <w:rPr>
          <w:sz w:val="14"/>
          <w:szCs w:val="14"/>
        </w:rPr>
        <w:t xml:space="preserve"> </w:t>
      </w:r>
      <w:r w:rsidR="00A1129A" w:rsidRPr="00481D42">
        <w:rPr>
          <w:sz w:val="14"/>
          <w:szCs w:val="14"/>
        </w:rPr>
        <w:t xml:space="preserve"> </w:t>
      </w:r>
      <w:r w:rsidR="00A1129A">
        <w:rPr>
          <w:sz w:val="14"/>
          <w:szCs w:val="14"/>
        </w:rPr>
        <w:t>prior to delivery of the Survey</w:t>
      </w:r>
      <w:r w:rsidRPr="000648BD">
        <w:rPr>
          <w:sz w:val="14"/>
          <w:szCs w:val="14"/>
        </w:rPr>
        <w:t xml:space="preserve">, </w:t>
      </w:r>
      <w:r w:rsidR="00C80D43">
        <w:rPr>
          <w:sz w:val="14"/>
          <w:szCs w:val="14"/>
        </w:rPr>
        <w:t>Nearmap</w:t>
      </w:r>
      <w:r w:rsidRPr="000648BD">
        <w:rPr>
          <w:sz w:val="14"/>
          <w:szCs w:val="14"/>
        </w:rPr>
        <w:t xml:space="preserve"> will refund the</w:t>
      </w:r>
      <w:r>
        <w:rPr>
          <w:sz w:val="14"/>
          <w:szCs w:val="14"/>
        </w:rPr>
        <w:t xml:space="preserve"> Survey Fee to the</w:t>
      </w:r>
      <w:r w:rsidRPr="000648BD">
        <w:rPr>
          <w:sz w:val="14"/>
          <w:szCs w:val="14"/>
        </w:rPr>
        <w:t xml:space="preserve"> Licensee</w:t>
      </w:r>
      <w:r w:rsidRPr="00496E30">
        <w:rPr>
          <w:sz w:val="14"/>
          <w:szCs w:val="14"/>
        </w:rPr>
        <w:t>.</w:t>
      </w:r>
    </w:p>
    <w:p w14:paraId="0172E31C" w14:textId="77777777" w:rsidR="000A4A5E" w:rsidRPr="00E275C2" w:rsidRDefault="000A4A5E" w:rsidP="00DF1080">
      <w:pPr>
        <w:pStyle w:val="Heading1"/>
        <w:numPr>
          <w:ilvl w:val="0"/>
          <w:numId w:val="36"/>
        </w:numPr>
        <w:pBdr>
          <w:bottom w:val="single" w:sz="4" w:space="1" w:color="auto"/>
        </w:pBdr>
        <w:tabs>
          <w:tab w:val="clear" w:pos="1134"/>
          <w:tab w:val="num" w:pos="426"/>
        </w:tabs>
        <w:spacing w:after="0"/>
        <w:ind w:left="426" w:hanging="426"/>
        <w:jc w:val="both"/>
        <w:rPr>
          <w:b/>
          <w:sz w:val="14"/>
          <w:szCs w:val="14"/>
        </w:rPr>
      </w:pPr>
      <w:r w:rsidRPr="00E275C2">
        <w:rPr>
          <w:b/>
          <w:sz w:val="14"/>
          <w:szCs w:val="14"/>
        </w:rPr>
        <w:t xml:space="preserve">CUSTOMER SUPPORT                                              </w:t>
      </w:r>
      <w:r w:rsidR="008D4978" w:rsidRPr="00E275C2">
        <w:rPr>
          <w:b/>
          <w:sz w:val="14"/>
          <w:szCs w:val="14"/>
        </w:rPr>
        <w:t xml:space="preserve">                                        </w:t>
      </w:r>
    </w:p>
    <w:p w14:paraId="2F7F49C4" w14:textId="1E680CFF" w:rsidR="0014748A" w:rsidRPr="0014748A" w:rsidRDefault="000A4A5E" w:rsidP="00DF1080">
      <w:pPr>
        <w:pStyle w:val="Heading2"/>
        <w:numPr>
          <w:ilvl w:val="0"/>
          <w:numId w:val="0"/>
        </w:numPr>
        <w:tabs>
          <w:tab w:val="num" w:pos="0"/>
        </w:tabs>
        <w:spacing w:after="0"/>
        <w:jc w:val="both"/>
        <w:rPr>
          <w:sz w:val="14"/>
          <w:szCs w:val="14"/>
          <w:lang w:eastAsia="en-AU"/>
        </w:rPr>
      </w:pPr>
      <w:r w:rsidRPr="000A4A5E">
        <w:rPr>
          <w:sz w:val="14"/>
          <w:szCs w:val="14"/>
          <w:lang w:eastAsia="en-AU"/>
        </w:rPr>
        <w:t xml:space="preserve">During the Term </w:t>
      </w:r>
      <w:r>
        <w:rPr>
          <w:sz w:val="14"/>
          <w:szCs w:val="14"/>
          <w:lang w:eastAsia="en-AU"/>
        </w:rPr>
        <w:t>the Licensee</w:t>
      </w:r>
      <w:r w:rsidRPr="000A4A5E">
        <w:rPr>
          <w:sz w:val="14"/>
          <w:szCs w:val="14"/>
          <w:lang w:eastAsia="en-AU"/>
        </w:rPr>
        <w:t xml:space="preserve"> may contact </w:t>
      </w:r>
      <w:r w:rsidR="00C80D43">
        <w:rPr>
          <w:sz w:val="14"/>
          <w:szCs w:val="14"/>
          <w:lang w:eastAsia="en-AU"/>
        </w:rPr>
        <w:t>Nearmap</w:t>
      </w:r>
      <w:r w:rsidRPr="000A4A5E">
        <w:rPr>
          <w:sz w:val="14"/>
          <w:szCs w:val="14"/>
          <w:lang w:eastAsia="en-AU"/>
        </w:rPr>
        <w:t xml:space="preserve"> at </w:t>
      </w:r>
      <w:r w:rsidRPr="000A4A5E">
        <w:rPr>
          <w:sz w:val="14"/>
          <w:szCs w:val="14"/>
          <w:u w:val="single"/>
          <w:lang w:eastAsia="en-AU"/>
        </w:rPr>
        <w:t>http://support.</w:t>
      </w:r>
      <w:r w:rsidR="00F03AE8">
        <w:rPr>
          <w:sz w:val="14"/>
          <w:szCs w:val="14"/>
          <w:u w:val="single"/>
          <w:lang w:eastAsia="en-AU"/>
        </w:rPr>
        <w:t>n</w:t>
      </w:r>
      <w:r w:rsidR="00C80D43">
        <w:rPr>
          <w:sz w:val="14"/>
          <w:szCs w:val="14"/>
          <w:u w:val="single"/>
          <w:lang w:eastAsia="en-AU"/>
        </w:rPr>
        <w:t>earmap</w:t>
      </w:r>
      <w:r w:rsidRPr="000A4A5E">
        <w:rPr>
          <w:sz w:val="14"/>
          <w:szCs w:val="14"/>
          <w:u w:val="single"/>
          <w:lang w:eastAsia="en-AU"/>
        </w:rPr>
        <w:t>.com</w:t>
      </w:r>
      <w:r w:rsidRPr="000A4A5E">
        <w:rPr>
          <w:sz w:val="14"/>
          <w:szCs w:val="14"/>
          <w:lang w:eastAsia="en-AU"/>
        </w:rPr>
        <w:t xml:space="preserve"> with </w:t>
      </w:r>
      <w:r>
        <w:rPr>
          <w:sz w:val="14"/>
          <w:szCs w:val="14"/>
          <w:lang w:eastAsia="en-AU"/>
        </w:rPr>
        <w:t xml:space="preserve">the Licensee’s </w:t>
      </w:r>
      <w:r w:rsidRPr="000A4A5E">
        <w:rPr>
          <w:sz w:val="14"/>
          <w:szCs w:val="14"/>
          <w:lang w:eastAsia="en-AU"/>
        </w:rPr>
        <w:t xml:space="preserve">support queries. However, </w:t>
      </w:r>
      <w:r w:rsidR="00C80D43">
        <w:rPr>
          <w:sz w:val="14"/>
          <w:szCs w:val="14"/>
          <w:lang w:eastAsia="en-AU"/>
        </w:rPr>
        <w:t>Nearmap</w:t>
      </w:r>
      <w:r w:rsidRPr="000A4A5E">
        <w:rPr>
          <w:sz w:val="14"/>
          <w:szCs w:val="14"/>
          <w:lang w:eastAsia="en-AU"/>
        </w:rPr>
        <w:t xml:space="preserve"> cannot guarantee that it will be able </w:t>
      </w:r>
      <w:r>
        <w:rPr>
          <w:sz w:val="14"/>
          <w:szCs w:val="14"/>
          <w:lang w:eastAsia="en-AU"/>
        </w:rPr>
        <w:t>to re</w:t>
      </w:r>
      <w:r w:rsidR="008D4978">
        <w:rPr>
          <w:sz w:val="14"/>
          <w:szCs w:val="14"/>
          <w:lang w:eastAsia="en-AU"/>
        </w:rPr>
        <w:t>solve any issue raised by the Li</w:t>
      </w:r>
      <w:r>
        <w:rPr>
          <w:sz w:val="14"/>
          <w:szCs w:val="14"/>
          <w:lang w:eastAsia="en-AU"/>
        </w:rPr>
        <w:t>censee</w:t>
      </w:r>
      <w:r w:rsidRPr="000A4A5E">
        <w:rPr>
          <w:sz w:val="14"/>
          <w:szCs w:val="14"/>
          <w:lang w:eastAsia="en-AU"/>
        </w:rPr>
        <w:t xml:space="preserve">.  </w:t>
      </w:r>
      <w:r w:rsidR="00C80D43">
        <w:rPr>
          <w:sz w:val="14"/>
          <w:szCs w:val="14"/>
          <w:lang w:eastAsia="en-AU"/>
        </w:rPr>
        <w:t>Nearmap</w:t>
      </w:r>
      <w:r w:rsidRPr="000A4A5E">
        <w:rPr>
          <w:sz w:val="14"/>
          <w:szCs w:val="14"/>
          <w:lang w:eastAsia="en-AU"/>
        </w:rPr>
        <w:t xml:space="preserve"> </w:t>
      </w:r>
      <w:r w:rsidR="008D4978">
        <w:rPr>
          <w:sz w:val="14"/>
          <w:szCs w:val="14"/>
          <w:lang w:eastAsia="en-AU"/>
        </w:rPr>
        <w:t>has no obligation to provide the</w:t>
      </w:r>
      <w:r>
        <w:rPr>
          <w:sz w:val="14"/>
          <w:szCs w:val="14"/>
          <w:lang w:eastAsia="en-AU"/>
        </w:rPr>
        <w:t xml:space="preserve"> Licensee</w:t>
      </w:r>
      <w:r w:rsidRPr="000A4A5E">
        <w:rPr>
          <w:sz w:val="14"/>
          <w:szCs w:val="14"/>
          <w:lang w:eastAsia="en-AU"/>
        </w:rPr>
        <w:t xml:space="preserve"> with any additional support, but if </w:t>
      </w:r>
      <w:r w:rsidR="00C80D43">
        <w:rPr>
          <w:sz w:val="14"/>
          <w:szCs w:val="14"/>
          <w:lang w:eastAsia="en-AU"/>
        </w:rPr>
        <w:t>Nearmap</w:t>
      </w:r>
      <w:r w:rsidRPr="000A4A5E">
        <w:rPr>
          <w:sz w:val="14"/>
          <w:szCs w:val="14"/>
          <w:lang w:eastAsia="en-AU"/>
        </w:rPr>
        <w:t xml:space="preserve"> agrees </w:t>
      </w:r>
      <w:r>
        <w:rPr>
          <w:sz w:val="14"/>
          <w:szCs w:val="14"/>
          <w:lang w:eastAsia="en-AU"/>
        </w:rPr>
        <w:t xml:space="preserve">to do so </w:t>
      </w:r>
      <w:r w:rsidR="00C80D43">
        <w:rPr>
          <w:sz w:val="14"/>
          <w:szCs w:val="14"/>
          <w:lang w:eastAsia="en-AU"/>
        </w:rPr>
        <w:t>Nearmap</w:t>
      </w:r>
      <w:r>
        <w:rPr>
          <w:sz w:val="14"/>
          <w:szCs w:val="14"/>
          <w:lang w:eastAsia="en-AU"/>
        </w:rPr>
        <w:t xml:space="preserve"> may charge the Licensee</w:t>
      </w:r>
      <w:r w:rsidRPr="000A4A5E">
        <w:rPr>
          <w:sz w:val="14"/>
          <w:szCs w:val="14"/>
          <w:lang w:eastAsia="en-AU"/>
        </w:rPr>
        <w:t xml:space="preserve"> reasonable additional fees for the additional support provided to </w:t>
      </w:r>
      <w:r w:rsidR="008D4978">
        <w:rPr>
          <w:sz w:val="14"/>
          <w:szCs w:val="14"/>
          <w:lang w:eastAsia="en-AU"/>
        </w:rPr>
        <w:t>the Licensee</w:t>
      </w:r>
      <w:r w:rsidRPr="000A4A5E">
        <w:rPr>
          <w:sz w:val="14"/>
          <w:szCs w:val="14"/>
          <w:lang w:eastAsia="en-AU"/>
        </w:rPr>
        <w:t xml:space="preserve"> by </w:t>
      </w:r>
      <w:r w:rsidR="00C80D43">
        <w:rPr>
          <w:sz w:val="14"/>
          <w:szCs w:val="14"/>
          <w:lang w:eastAsia="en-AU"/>
        </w:rPr>
        <w:t>Nearmap</w:t>
      </w:r>
      <w:r w:rsidRPr="000A4A5E">
        <w:rPr>
          <w:sz w:val="14"/>
          <w:szCs w:val="14"/>
          <w:lang w:eastAsia="en-AU"/>
        </w:rPr>
        <w:t>.</w:t>
      </w:r>
    </w:p>
    <w:p w14:paraId="413DBE91" w14:textId="77777777" w:rsidR="00301B5F" w:rsidRPr="00496E30" w:rsidRDefault="00301B5F" w:rsidP="00DF1080">
      <w:pPr>
        <w:pStyle w:val="Heading1"/>
        <w:numPr>
          <w:ilvl w:val="0"/>
          <w:numId w:val="36"/>
        </w:numPr>
        <w:pBdr>
          <w:bottom w:val="single" w:sz="4" w:space="1" w:color="auto"/>
        </w:pBdr>
        <w:tabs>
          <w:tab w:val="clear" w:pos="1134"/>
          <w:tab w:val="num" w:pos="426"/>
        </w:tabs>
        <w:spacing w:after="0"/>
        <w:ind w:left="426" w:hanging="426"/>
        <w:jc w:val="both"/>
        <w:rPr>
          <w:b/>
          <w:sz w:val="14"/>
          <w:szCs w:val="14"/>
        </w:rPr>
      </w:pPr>
      <w:bookmarkStart w:id="44" w:name="_Ref436906082"/>
      <w:r w:rsidRPr="00496E30">
        <w:rPr>
          <w:b/>
          <w:sz w:val="14"/>
          <w:szCs w:val="14"/>
        </w:rPr>
        <w:t>MISCELLANEOUS TERMS</w:t>
      </w:r>
      <w:bookmarkEnd w:id="44"/>
      <w:r w:rsidRPr="00496E30">
        <w:rPr>
          <w:b/>
          <w:sz w:val="14"/>
          <w:szCs w:val="14"/>
        </w:rPr>
        <w:t xml:space="preserve"> </w:t>
      </w:r>
    </w:p>
    <w:p w14:paraId="78C4A843" w14:textId="666F3355" w:rsidR="00301B5F" w:rsidRPr="00E275C2" w:rsidRDefault="00C80D43" w:rsidP="00DF1080">
      <w:pPr>
        <w:pStyle w:val="Heading2"/>
        <w:numPr>
          <w:ilvl w:val="1"/>
          <w:numId w:val="36"/>
        </w:numPr>
        <w:tabs>
          <w:tab w:val="num" w:pos="426"/>
        </w:tabs>
        <w:spacing w:after="0"/>
        <w:ind w:left="426" w:hanging="426"/>
        <w:jc w:val="both"/>
        <w:rPr>
          <w:rFonts w:cs="Arial"/>
          <w:sz w:val="14"/>
          <w:szCs w:val="14"/>
          <w:lang w:eastAsia="en-AU"/>
        </w:rPr>
      </w:pPr>
      <w:r>
        <w:rPr>
          <w:rFonts w:cs="Arial"/>
          <w:b/>
          <w:sz w:val="14"/>
          <w:szCs w:val="14"/>
          <w:lang w:eastAsia="en-AU"/>
        </w:rPr>
        <w:t>Nearmap</w:t>
      </w:r>
      <w:r w:rsidR="00301B5F" w:rsidRPr="00E275C2">
        <w:rPr>
          <w:rFonts w:cs="Arial"/>
          <w:b/>
          <w:sz w:val="14"/>
          <w:szCs w:val="14"/>
          <w:lang w:eastAsia="en-AU"/>
        </w:rPr>
        <w:t xml:space="preserve"> customer</w:t>
      </w:r>
      <w:r w:rsidR="00301B5F" w:rsidRPr="00E275C2">
        <w:rPr>
          <w:rFonts w:cs="Arial"/>
          <w:sz w:val="14"/>
          <w:szCs w:val="14"/>
          <w:lang w:eastAsia="en-AU"/>
        </w:rPr>
        <w:t xml:space="preserve"> The Licensee agrees that </w:t>
      </w:r>
      <w:r>
        <w:rPr>
          <w:rFonts w:cs="Arial"/>
          <w:sz w:val="14"/>
          <w:szCs w:val="14"/>
          <w:lang w:eastAsia="en-AU"/>
        </w:rPr>
        <w:t>Nearmap</w:t>
      </w:r>
      <w:r w:rsidR="00301B5F" w:rsidRPr="00E275C2">
        <w:rPr>
          <w:rFonts w:cs="Arial"/>
          <w:sz w:val="14"/>
          <w:szCs w:val="14"/>
          <w:lang w:eastAsia="en-AU"/>
        </w:rPr>
        <w:t xml:space="preserve"> may identify the Licensee as a </w:t>
      </w:r>
      <w:r>
        <w:rPr>
          <w:rFonts w:cs="Arial"/>
          <w:sz w:val="14"/>
          <w:szCs w:val="14"/>
          <w:lang w:eastAsia="en-AU"/>
        </w:rPr>
        <w:t>Nearmap</w:t>
      </w:r>
      <w:r w:rsidR="00301B5F" w:rsidRPr="00E275C2">
        <w:rPr>
          <w:rFonts w:cs="Arial"/>
          <w:sz w:val="14"/>
          <w:szCs w:val="14"/>
          <w:lang w:eastAsia="en-AU"/>
        </w:rPr>
        <w:t xml:space="preserve"> customer in </w:t>
      </w:r>
      <w:r>
        <w:rPr>
          <w:rFonts w:cs="Arial"/>
          <w:sz w:val="14"/>
          <w:szCs w:val="14"/>
          <w:lang w:eastAsia="en-AU"/>
        </w:rPr>
        <w:t>Nearmap</w:t>
      </w:r>
      <w:r w:rsidR="00301B5F" w:rsidRPr="00E275C2">
        <w:rPr>
          <w:rFonts w:cs="Arial"/>
          <w:sz w:val="14"/>
          <w:szCs w:val="14"/>
          <w:lang w:eastAsia="en-AU"/>
        </w:rPr>
        <w:t xml:space="preserve"> business materials.</w:t>
      </w:r>
    </w:p>
    <w:p w14:paraId="2B7803EF" w14:textId="618BB00A" w:rsidR="00301B5F" w:rsidRDefault="00301B5F" w:rsidP="00DF1080">
      <w:pPr>
        <w:pStyle w:val="Heading2"/>
        <w:numPr>
          <w:ilvl w:val="1"/>
          <w:numId w:val="36"/>
        </w:numPr>
        <w:tabs>
          <w:tab w:val="num" w:pos="426"/>
        </w:tabs>
        <w:spacing w:after="0"/>
        <w:ind w:left="426" w:hanging="426"/>
        <w:jc w:val="both"/>
        <w:rPr>
          <w:rFonts w:cs="Arial"/>
          <w:sz w:val="14"/>
          <w:szCs w:val="14"/>
          <w:lang w:eastAsia="en-AU"/>
        </w:rPr>
      </w:pPr>
      <w:r w:rsidRPr="00E275C2">
        <w:rPr>
          <w:rFonts w:cs="Arial"/>
          <w:b/>
          <w:sz w:val="14"/>
          <w:szCs w:val="14"/>
          <w:lang w:eastAsia="en-AU"/>
        </w:rPr>
        <w:t>Additional Terms and Conditions</w:t>
      </w:r>
      <w:r w:rsidRPr="00E275C2">
        <w:rPr>
          <w:rFonts w:cs="Arial"/>
          <w:sz w:val="14"/>
          <w:szCs w:val="14"/>
          <w:lang w:eastAsia="en-AU"/>
        </w:rPr>
        <w:t xml:space="preserve"> The Additional Terms and Conditions form part of, and should be read in conjunction with, this Agreement.</w:t>
      </w:r>
      <w:r w:rsidR="00870046" w:rsidRPr="00E275C2">
        <w:rPr>
          <w:rFonts w:cs="Arial"/>
          <w:sz w:val="14"/>
          <w:szCs w:val="14"/>
          <w:lang w:eastAsia="en-AU"/>
        </w:rPr>
        <w:t xml:space="preserve"> If there is any inconsistency between th</w:t>
      </w:r>
      <w:r w:rsidR="004540AF">
        <w:rPr>
          <w:rFonts w:cs="Arial"/>
          <w:sz w:val="14"/>
          <w:szCs w:val="14"/>
          <w:lang w:eastAsia="en-AU"/>
        </w:rPr>
        <w:t>is</w:t>
      </w:r>
      <w:r w:rsidR="00870046" w:rsidRPr="00E275C2">
        <w:rPr>
          <w:rFonts w:cs="Arial"/>
          <w:sz w:val="14"/>
          <w:szCs w:val="14"/>
          <w:lang w:eastAsia="en-AU"/>
        </w:rPr>
        <w:t xml:space="preserve"> Agreement and the Additional Terms and Conditions, </w:t>
      </w:r>
      <w:r w:rsidR="004540AF">
        <w:rPr>
          <w:rFonts w:cs="Arial"/>
          <w:sz w:val="14"/>
          <w:szCs w:val="14"/>
          <w:lang w:eastAsia="en-AU"/>
        </w:rPr>
        <w:t>the</w:t>
      </w:r>
      <w:r w:rsidR="00870046" w:rsidRPr="00E275C2">
        <w:rPr>
          <w:rFonts w:cs="Arial"/>
          <w:sz w:val="14"/>
          <w:szCs w:val="14"/>
          <w:lang w:eastAsia="en-AU"/>
        </w:rPr>
        <w:t xml:space="preserve"> Additional Terms and Conditions prevail to the extent of the inconsistency.</w:t>
      </w:r>
    </w:p>
    <w:p w14:paraId="4E7A7474" w14:textId="58A7D515" w:rsidR="00A97570" w:rsidRDefault="00402EF4" w:rsidP="00402EF4">
      <w:pPr>
        <w:pStyle w:val="Heading2"/>
        <w:numPr>
          <w:ilvl w:val="1"/>
          <w:numId w:val="36"/>
        </w:numPr>
        <w:tabs>
          <w:tab w:val="clear" w:pos="1134"/>
          <w:tab w:val="num" w:pos="1276"/>
        </w:tabs>
        <w:spacing w:after="0"/>
        <w:ind w:left="426" w:hanging="426"/>
        <w:jc w:val="both"/>
        <w:rPr>
          <w:sz w:val="14"/>
          <w:szCs w:val="14"/>
        </w:rPr>
      </w:pPr>
      <w:r>
        <w:rPr>
          <w:b/>
          <w:sz w:val="14"/>
          <w:szCs w:val="14"/>
        </w:rPr>
        <w:t xml:space="preserve">Independent </w:t>
      </w:r>
      <w:r w:rsidR="00A97570">
        <w:rPr>
          <w:b/>
          <w:sz w:val="14"/>
          <w:szCs w:val="14"/>
        </w:rPr>
        <w:t xml:space="preserve">Contractors </w:t>
      </w:r>
      <w:r w:rsidR="00A97570">
        <w:rPr>
          <w:sz w:val="14"/>
          <w:szCs w:val="14"/>
        </w:rPr>
        <w:t>The parties are independent contractors and will so represent themselves in all regards. Neither party is the agent of the other, and neither may make commitments on the other’s behalf. The parties agree that no Nearmap employee or contractor will be an employee of the Licensee.</w:t>
      </w:r>
    </w:p>
    <w:p w14:paraId="39A66BB5" w14:textId="167199ED" w:rsidR="00890230" w:rsidRPr="007C08B3" w:rsidRDefault="00890230" w:rsidP="007C08B3">
      <w:pPr>
        <w:pStyle w:val="Heading2"/>
        <w:numPr>
          <w:ilvl w:val="1"/>
          <w:numId w:val="36"/>
        </w:numPr>
        <w:tabs>
          <w:tab w:val="clear" w:pos="1134"/>
          <w:tab w:val="num" w:pos="1276"/>
        </w:tabs>
        <w:spacing w:after="0"/>
        <w:ind w:left="426" w:hanging="426"/>
        <w:jc w:val="both"/>
        <w:rPr>
          <w:sz w:val="14"/>
          <w:szCs w:val="14"/>
        </w:rPr>
      </w:pPr>
      <w:r>
        <w:rPr>
          <w:b/>
          <w:sz w:val="14"/>
          <w:szCs w:val="14"/>
        </w:rPr>
        <w:t>Construction</w:t>
      </w:r>
      <w:r>
        <w:rPr>
          <w:sz w:val="14"/>
          <w:szCs w:val="14"/>
        </w:rPr>
        <w:t xml:space="preserve"> The parties agree that the terms of this Agreement result from negotiations between them. This Agreement will not be construed in favo</w:t>
      </w:r>
      <w:r w:rsidR="002071FA">
        <w:rPr>
          <w:sz w:val="14"/>
          <w:szCs w:val="14"/>
        </w:rPr>
        <w:t>u</w:t>
      </w:r>
      <w:r>
        <w:rPr>
          <w:sz w:val="14"/>
          <w:szCs w:val="14"/>
        </w:rPr>
        <w:t>r of or against either party by reason for authorship.</w:t>
      </w:r>
    </w:p>
    <w:p w14:paraId="363BA963" w14:textId="558AEC89" w:rsidR="00F61ABE" w:rsidRPr="00E275C2" w:rsidRDefault="00F61ABE" w:rsidP="00F61ABE">
      <w:pPr>
        <w:pStyle w:val="Heading2"/>
        <w:numPr>
          <w:ilvl w:val="1"/>
          <w:numId w:val="36"/>
        </w:numPr>
        <w:tabs>
          <w:tab w:val="num" w:pos="426"/>
        </w:tabs>
        <w:spacing w:after="0"/>
        <w:ind w:left="426" w:hanging="426"/>
        <w:jc w:val="both"/>
        <w:rPr>
          <w:rFonts w:cs="Arial"/>
          <w:sz w:val="14"/>
          <w:szCs w:val="14"/>
          <w:lang w:eastAsia="en-AU"/>
        </w:rPr>
      </w:pPr>
      <w:r w:rsidRPr="00E275C2">
        <w:rPr>
          <w:rFonts w:cs="Arial"/>
          <w:b/>
          <w:sz w:val="14"/>
          <w:szCs w:val="14"/>
          <w:lang w:eastAsia="en-AU"/>
        </w:rPr>
        <w:t xml:space="preserve">Waiver </w:t>
      </w:r>
      <w:r w:rsidRPr="00E275C2">
        <w:rPr>
          <w:rFonts w:cs="Arial"/>
          <w:sz w:val="14"/>
          <w:szCs w:val="14"/>
          <w:lang w:eastAsia="en-AU"/>
        </w:rPr>
        <w:t xml:space="preserve">Any waiver of any terms of the Agreement will be effective only if in writing and signed by </w:t>
      </w:r>
      <w:r w:rsidR="00C80D43">
        <w:rPr>
          <w:rFonts w:cs="Arial"/>
          <w:sz w:val="14"/>
          <w:szCs w:val="14"/>
          <w:lang w:eastAsia="en-AU"/>
        </w:rPr>
        <w:t>Nearmap</w:t>
      </w:r>
      <w:r w:rsidRPr="00E275C2">
        <w:rPr>
          <w:rFonts w:cs="Arial"/>
          <w:sz w:val="14"/>
          <w:szCs w:val="14"/>
          <w:lang w:eastAsia="en-AU"/>
        </w:rPr>
        <w:t xml:space="preserve">. Any rights not expressly granted herein are reserved. </w:t>
      </w:r>
    </w:p>
    <w:p w14:paraId="29DE1255" w14:textId="77777777" w:rsidR="00460E4A" w:rsidRDefault="00F61ABE" w:rsidP="00F61ABE">
      <w:pPr>
        <w:pStyle w:val="Heading2"/>
        <w:numPr>
          <w:ilvl w:val="1"/>
          <w:numId w:val="36"/>
        </w:numPr>
        <w:tabs>
          <w:tab w:val="num" w:pos="426"/>
        </w:tabs>
        <w:spacing w:after="0"/>
        <w:ind w:left="426" w:hanging="426"/>
        <w:jc w:val="both"/>
        <w:rPr>
          <w:rFonts w:cs="Arial"/>
          <w:sz w:val="14"/>
          <w:szCs w:val="14"/>
          <w:lang w:eastAsia="en-AU"/>
        </w:rPr>
      </w:pPr>
      <w:r w:rsidRPr="00E275C2">
        <w:rPr>
          <w:rFonts w:cs="Arial"/>
          <w:b/>
          <w:sz w:val="14"/>
          <w:szCs w:val="14"/>
          <w:lang w:eastAsia="en-AU"/>
        </w:rPr>
        <w:t>Severability</w:t>
      </w:r>
      <w:r w:rsidRPr="00E275C2">
        <w:rPr>
          <w:rFonts w:cs="Arial"/>
          <w:sz w:val="14"/>
          <w:szCs w:val="14"/>
          <w:lang w:eastAsia="en-AU"/>
        </w:rPr>
        <w:t xml:space="preserve"> If one or more of the terms of the Agreement are found to be invalid, illegal or unenforceable in any respect, the validity, legality and enforceability of the remaining terms will not be affected.</w:t>
      </w:r>
    </w:p>
    <w:p w14:paraId="477218C7" w14:textId="3C6673E6" w:rsidR="00460E4A" w:rsidRPr="00E275C2" w:rsidRDefault="00460E4A" w:rsidP="00460E4A">
      <w:pPr>
        <w:pStyle w:val="Heading2"/>
        <w:numPr>
          <w:ilvl w:val="1"/>
          <w:numId w:val="36"/>
        </w:numPr>
        <w:tabs>
          <w:tab w:val="num" w:pos="426"/>
        </w:tabs>
        <w:spacing w:after="0"/>
        <w:ind w:left="426" w:hanging="426"/>
        <w:jc w:val="both"/>
        <w:rPr>
          <w:rFonts w:cs="Arial"/>
          <w:sz w:val="14"/>
          <w:szCs w:val="14"/>
          <w:lang w:eastAsia="en-AU"/>
        </w:rPr>
      </w:pPr>
      <w:r w:rsidRPr="00E275C2">
        <w:rPr>
          <w:rFonts w:cs="Arial"/>
          <w:b/>
          <w:sz w:val="14"/>
          <w:szCs w:val="14"/>
          <w:lang w:eastAsia="en-AU"/>
        </w:rPr>
        <w:t>Amendments</w:t>
      </w:r>
      <w:r w:rsidRPr="00841542">
        <w:rPr>
          <w:rFonts w:cs="Arial"/>
          <w:sz w:val="14"/>
          <w:szCs w:val="14"/>
          <w:lang w:eastAsia="en-AU"/>
        </w:rPr>
        <w:t xml:space="preserve"> </w:t>
      </w:r>
      <w:r w:rsidRPr="00E275C2">
        <w:rPr>
          <w:rFonts w:cs="Arial"/>
          <w:sz w:val="14"/>
          <w:szCs w:val="14"/>
          <w:lang w:eastAsia="en-AU"/>
        </w:rPr>
        <w:t xml:space="preserve">Other than as </w:t>
      </w:r>
      <w:r w:rsidRPr="00841542">
        <w:rPr>
          <w:rFonts w:cs="Arial"/>
          <w:sz w:val="14"/>
          <w:szCs w:val="14"/>
          <w:lang w:eastAsia="en-AU"/>
        </w:rPr>
        <w:t xml:space="preserve">expressly </w:t>
      </w:r>
      <w:r w:rsidRPr="00E275C2">
        <w:rPr>
          <w:rFonts w:cs="Arial"/>
          <w:sz w:val="14"/>
          <w:szCs w:val="14"/>
          <w:lang w:eastAsia="en-AU"/>
        </w:rPr>
        <w:t>specified in this Agreement, t</w:t>
      </w:r>
      <w:r w:rsidRPr="00841542">
        <w:rPr>
          <w:rFonts w:cs="Arial"/>
          <w:sz w:val="14"/>
          <w:szCs w:val="14"/>
          <w:lang w:eastAsia="en-AU"/>
        </w:rPr>
        <w:t xml:space="preserve">his Agreement may only be varied with the written consent of </w:t>
      </w:r>
      <w:r w:rsidR="00C80D43">
        <w:rPr>
          <w:rFonts w:cs="Arial"/>
          <w:sz w:val="14"/>
          <w:szCs w:val="14"/>
          <w:lang w:eastAsia="en-AU"/>
        </w:rPr>
        <w:t>Nearmap</w:t>
      </w:r>
      <w:r w:rsidRPr="00841542">
        <w:rPr>
          <w:rFonts w:cs="Arial"/>
          <w:sz w:val="14"/>
          <w:szCs w:val="14"/>
          <w:lang w:eastAsia="en-AU"/>
        </w:rPr>
        <w:t>.</w:t>
      </w:r>
    </w:p>
    <w:p w14:paraId="7F2D5238" w14:textId="5EF43D7D" w:rsidR="00460E4A" w:rsidRDefault="00460E4A" w:rsidP="00460E4A">
      <w:pPr>
        <w:pStyle w:val="Heading2"/>
        <w:numPr>
          <w:ilvl w:val="1"/>
          <w:numId w:val="36"/>
        </w:numPr>
        <w:tabs>
          <w:tab w:val="num" w:pos="426"/>
        </w:tabs>
        <w:spacing w:after="0"/>
        <w:ind w:left="426" w:hanging="426"/>
        <w:jc w:val="both"/>
        <w:rPr>
          <w:rFonts w:cs="Arial"/>
          <w:sz w:val="14"/>
          <w:szCs w:val="14"/>
          <w:lang w:eastAsia="en-AU"/>
        </w:rPr>
      </w:pPr>
      <w:r w:rsidRPr="00E275C2">
        <w:rPr>
          <w:rFonts w:cs="Arial"/>
          <w:b/>
          <w:sz w:val="14"/>
          <w:szCs w:val="14"/>
          <w:lang w:eastAsia="en-AU"/>
        </w:rPr>
        <w:t xml:space="preserve">Assignment </w:t>
      </w:r>
      <w:r w:rsidRPr="00841542">
        <w:rPr>
          <w:rFonts w:cs="Arial"/>
          <w:sz w:val="14"/>
          <w:szCs w:val="14"/>
          <w:lang w:eastAsia="en-AU"/>
        </w:rPr>
        <w:t>Other than as expressly specified in this Agreement, the Licensee may not assign or purport to assign its rights or obligations under this Agreement without the prior writte</w:t>
      </w:r>
      <w:r w:rsidRPr="00A07249">
        <w:rPr>
          <w:rFonts w:cs="Arial"/>
          <w:sz w:val="14"/>
          <w:szCs w:val="14"/>
          <w:lang w:eastAsia="en-AU"/>
        </w:rPr>
        <w:t xml:space="preserve">n consent of </w:t>
      </w:r>
      <w:r w:rsidR="00C80D43">
        <w:rPr>
          <w:rFonts w:cs="Arial"/>
          <w:sz w:val="14"/>
          <w:szCs w:val="14"/>
          <w:lang w:eastAsia="en-AU"/>
        </w:rPr>
        <w:t>Nearmap</w:t>
      </w:r>
      <w:r w:rsidRPr="00A07249">
        <w:rPr>
          <w:rFonts w:cs="Arial"/>
          <w:sz w:val="14"/>
          <w:szCs w:val="14"/>
          <w:lang w:eastAsia="en-AU"/>
        </w:rPr>
        <w:t>.</w:t>
      </w:r>
    </w:p>
    <w:p w14:paraId="5414BFAC" w14:textId="77777777" w:rsidR="00460E4A" w:rsidRDefault="00460E4A" w:rsidP="00460E4A">
      <w:pPr>
        <w:pStyle w:val="Heading2"/>
        <w:numPr>
          <w:ilvl w:val="1"/>
          <w:numId w:val="36"/>
        </w:numPr>
        <w:tabs>
          <w:tab w:val="num" w:pos="426"/>
        </w:tabs>
        <w:spacing w:after="0"/>
        <w:ind w:left="426" w:hanging="426"/>
        <w:jc w:val="both"/>
        <w:rPr>
          <w:rFonts w:cs="Arial"/>
          <w:sz w:val="14"/>
          <w:szCs w:val="14"/>
          <w:lang w:eastAsia="en-AU"/>
        </w:rPr>
      </w:pPr>
      <w:r w:rsidRPr="00841542">
        <w:rPr>
          <w:rFonts w:cs="Arial"/>
          <w:b/>
          <w:sz w:val="14"/>
          <w:szCs w:val="14"/>
          <w:lang w:eastAsia="en-AU"/>
        </w:rPr>
        <w:t>Entire Agreement</w:t>
      </w:r>
      <w:r w:rsidRPr="00841542">
        <w:rPr>
          <w:rFonts w:cs="Arial"/>
          <w:sz w:val="14"/>
          <w:szCs w:val="14"/>
          <w:lang w:eastAsia="en-AU"/>
        </w:rPr>
        <w:t xml:space="preserve"> This Agreement</w:t>
      </w:r>
      <w:r>
        <w:rPr>
          <w:rFonts w:cs="Arial"/>
          <w:sz w:val="14"/>
          <w:szCs w:val="14"/>
          <w:lang w:eastAsia="en-AU"/>
        </w:rPr>
        <w:t>:</w:t>
      </w:r>
    </w:p>
    <w:p w14:paraId="3B0A1528" w14:textId="77777777" w:rsidR="00460E4A" w:rsidRPr="00460E4A" w:rsidRDefault="00460E4A" w:rsidP="00460E4A">
      <w:pPr>
        <w:pStyle w:val="Heading2"/>
        <w:numPr>
          <w:ilvl w:val="0"/>
          <w:numId w:val="83"/>
        </w:numPr>
        <w:spacing w:after="0"/>
        <w:jc w:val="both"/>
        <w:rPr>
          <w:rFonts w:cs="Arial"/>
          <w:sz w:val="14"/>
          <w:szCs w:val="14"/>
          <w:lang w:eastAsia="en-AU"/>
        </w:rPr>
      </w:pPr>
      <w:r w:rsidRPr="002A180A">
        <w:rPr>
          <w:sz w:val="14"/>
          <w:szCs w:val="14"/>
        </w:rPr>
        <w:t>comprises the entire agreement and understanding between the parties on everything connected with the subject matter of this Agreement</w:t>
      </w:r>
      <w:r>
        <w:rPr>
          <w:sz w:val="14"/>
          <w:szCs w:val="14"/>
        </w:rPr>
        <w:t>; and</w:t>
      </w:r>
    </w:p>
    <w:p w14:paraId="0CDA7A0C" w14:textId="77777777" w:rsidR="00460E4A" w:rsidRDefault="00460E4A" w:rsidP="00460E4A">
      <w:pPr>
        <w:pStyle w:val="Heading2"/>
        <w:numPr>
          <w:ilvl w:val="0"/>
          <w:numId w:val="83"/>
        </w:numPr>
        <w:spacing w:after="0"/>
        <w:jc w:val="both"/>
        <w:rPr>
          <w:rFonts w:cs="Arial"/>
          <w:sz w:val="14"/>
          <w:szCs w:val="14"/>
          <w:lang w:eastAsia="en-AU"/>
        </w:rPr>
      </w:pPr>
      <w:r w:rsidRPr="002A180A">
        <w:rPr>
          <w:sz w:val="14"/>
          <w:szCs w:val="14"/>
        </w:rPr>
        <w:t>supersedes any prior agreement or understanding on anything connected with that subject matter</w:t>
      </w:r>
      <w:r>
        <w:rPr>
          <w:sz w:val="14"/>
          <w:szCs w:val="14"/>
        </w:rPr>
        <w:t>.</w:t>
      </w:r>
    </w:p>
    <w:p w14:paraId="3488E205" w14:textId="0B20A4E5" w:rsidR="00460E4A" w:rsidRDefault="00460E4A" w:rsidP="00460E4A">
      <w:pPr>
        <w:pStyle w:val="Heading2"/>
        <w:numPr>
          <w:ilvl w:val="1"/>
          <w:numId w:val="36"/>
        </w:numPr>
        <w:tabs>
          <w:tab w:val="num" w:pos="426"/>
        </w:tabs>
        <w:spacing w:after="0"/>
        <w:ind w:left="426" w:hanging="426"/>
        <w:jc w:val="both"/>
        <w:rPr>
          <w:rFonts w:cs="Arial"/>
          <w:sz w:val="14"/>
          <w:szCs w:val="14"/>
          <w:lang w:eastAsia="en-AU"/>
        </w:rPr>
      </w:pPr>
      <w:r w:rsidRPr="00E275C2">
        <w:rPr>
          <w:rFonts w:cs="Arial"/>
          <w:b/>
          <w:sz w:val="14"/>
          <w:szCs w:val="14"/>
          <w:lang w:eastAsia="en-AU"/>
        </w:rPr>
        <w:t xml:space="preserve">Counterparts </w:t>
      </w:r>
      <w:r w:rsidRPr="00E275C2">
        <w:rPr>
          <w:rFonts w:cs="Arial"/>
          <w:sz w:val="14"/>
          <w:szCs w:val="14"/>
          <w:lang w:eastAsia="en-AU"/>
        </w:rPr>
        <w:t xml:space="preserve">This Agreement may consist of a number of counterparts and if so the counterparts taken together constitute one and the same instrument. This Agreement is not binding on any party unless one or more counterparts have been duly executed by, or on behalf of, </w:t>
      </w:r>
      <w:r w:rsidR="00C80D43">
        <w:rPr>
          <w:rFonts w:cs="Arial"/>
          <w:sz w:val="14"/>
          <w:szCs w:val="14"/>
          <w:lang w:eastAsia="en-AU"/>
        </w:rPr>
        <w:t>Nearmap</w:t>
      </w:r>
      <w:r w:rsidRPr="00E275C2">
        <w:rPr>
          <w:rFonts w:cs="Arial"/>
          <w:sz w:val="14"/>
          <w:szCs w:val="14"/>
          <w:lang w:eastAsia="en-AU"/>
        </w:rPr>
        <w:t xml:space="preserve"> and the Licensee</w:t>
      </w:r>
      <w:r>
        <w:rPr>
          <w:rFonts w:cs="Arial"/>
          <w:sz w:val="14"/>
          <w:szCs w:val="14"/>
          <w:lang w:eastAsia="en-AU"/>
        </w:rPr>
        <w:t>.</w:t>
      </w:r>
    </w:p>
    <w:p w14:paraId="0253B47C" w14:textId="25D26271" w:rsidR="00460E4A" w:rsidRDefault="00460E4A" w:rsidP="00460E4A">
      <w:pPr>
        <w:pStyle w:val="Heading2"/>
        <w:numPr>
          <w:ilvl w:val="1"/>
          <w:numId w:val="36"/>
        </w:numPr>
        <w:tabs>
          <w:tab w:val="num" w:pos="426"/>
        </w:tabs>
        <w:spacing w:after="0"/>
        <w:ind w:left="426" w:hanging="426"/>
        <w:jc w:val="both"/>
        <w:rPr>
          <w:rFonts w:cs="Arial"/>
          <w:sz w:val="14"/>
          <w:szCs w:val="14"/>
          <w:lang w:eastAsia="en-AU"/>
        </w:rPr>
      </w:pPr>
      <w:r w:rsidRPr="00E275C2">
        <w:rPr>
          <w:rFonts w:cs="Arial"/>
          <w:b/>
          <w:sz w:val="14"/>
          <w:szCs w:val="14"/>
          <w:lang w:eastAsia="en-AU"/>
        </w:rPr>
        <w:t>Governing Law</w:t>
      </w:r>
      <w:r w:rsidRPr="00E275C2">
        <w:rPr>
          <w:rFonts w:cs="Arial"/>
          <w:sz w:val="14"/>
          <w:szCs w:val="14"/>
          <w:lang w:eastAsia="en-AU"/>
        </w:rPr>
        <w:t xml:space="preserve"> This Agreement is governed by and construed in accordance with the laws of New South Wales, Australia, and each party irrevocably submits to the non-exclusive jurisdiction of the courts of New South Wales and the Commonwealth of Australia</w:t>
      </w:r>
      <w:r w:rsidR="00995BCE">
        <w:rPr>
          <w:rFonts w:cs="Arial"/>
          <w:sz w:val="14"/>
          <w:szCs w:val="14"/>
          <w:lang w:eastAsia="en-AU"/>
        </w:rPr>
        <w:t>.</w:t>
      </w:r>
    </w:p>
    <w:p w14:paraId="1931BDFD" w14:textId="77777777" w:rsidR="00C84E39" w:rsidRPr="00C84E39" w:rsidRDefault="00C84E39" w:rsidP="00C84E39">
      <w:pPr>
        <w:pStyle w:val="Heading2"/>
        <w:numPr>
          <w:ilvl w:val="1"/>
          <w:numId w:val="36"/>
        </w:numPr>
        <w:tabs>
          <w:tab w:val="clear" w:pos="1134"/>
          <w:tab w:val="num" w:pos="450"/>
        </w:tabs>
        <w:spacing w:after="0"/>
        <w:ind w:left="450" w:hanging="450"/>
        <w:jc w:val="both"/>
        <w:rPr>
          <w:rFonts w:cs="Arial"/>
          <w:sz w:val="14"/>
          <w:szCs w:val="14"/>
          <w:lang w:eastAsia="en-AU"/>
        </w:rPr>
      </w:pPr>
      <w:r w:rsidRPr="00C80984">
        <w:rPr>
          <w:rFonts w:cs="Arial"/>
          <w:b/>
          <w:sz w:val="14"/>
          <w:szCs w:val="14"/>
          <w:lang w:eastAsia="en-AU"/>
        </w:rPr>
        <w:t>Precedence of Documents</w:t>
      </w:r>
      <w:r w:rsidRPr="00C84E39">
        <w:rPr>
          <w:rFonts w:cs="Arial"/>
          <w:sz w:val="14"/>
          <w:szCs w:val="14"/>
          <w:lang w:eastAsia="en-AU"/>
        </w:rPr>
        <w:t xml:space="preserve"> In the event of any inconsistencies between the terms of this agreement, the Additional Terms and Conditions and the Quote, the following order of precedence applies, from highest to lowest:</w:t>
      </w:r>
    </w:p>
    <w:p w14:paraId="245241E4" w14:textId="77777777" w:rsidR="00C84E39" w:rsidRPr="00C84E39" w:rsidRDefault="00C84E39" w:rsidP="00C80984">
      <w:pPr>
        <w:pStyle w:val="Heading2"/>
        <w:numPr>
          <w:ilvl w:val="2"/>
          <w:numId w:val="36"/>
        </w:numPr>
        <w:tabs>
          <w:tab w:val="clear" w:pos="1418"/>
          <w:tab w:val="num" w:pos="810"/>
        </w:tabs>
        <w:spacing w:after="0"/>
        <w:ind w:hanging="968"/>
        <w:jc w:val="both"/>
        <w:rPr>
          <w:rFonts w:cs="Arial"/>
          <w:sz w:val="14"/>
          <w:szCs w:val="14"/>
          <w:lang w:eastAsia="en-AU"/>
        </w:rPr>
      </w:pPr>
      <w:r w:rsidRPr="00C84E39">
        <w:rPr>
          <w:rFonts w:cs="Arial"/>
          <w:sz w:val="14"/>
          <w:szCs w:val="14"/>
          <w:lang w:eastAsia="en-AU"/>
        </w:rPr>
        <w:t>the Quote;</w:t>
      </w:r>
    </w:p>
    <w:p w14:paraId="02B69D66" w14:textId="77777777" w:rsidR="00C84E39" w:rsidRPr="00C84E39" w:rsidRDefault="00C84E39" w:rsidP="00C80984">
      <w:pPr>
        <w:pStyle w:val="Heading2"/>
        <w:numPr>
          <w:ilvl w:val="2"/>
          <w:numId w:val="36"/>
        </w:numPr>
        <w:tabs>
          <w:tab w:val="clear" w:pos="1418"/>
          <w:tab w:val="num" w:pos="810"/>
        </w:tabs>
        <w:spacing w:after="0"/>
        <w:ind w:hanging="968"/>
        <w:jc w:val="both"/>
        <w:rPr>
          <w:rFonts w:cs="Arial"/>
          <w:sz w:val="14"/>
          <w:szCs w:val="14"/>
          <w:lang w:eastAsia="en-AU"/>
        </w:rPr>
      </w:pPr>
      <w:r w:rsidRPr="00C84E39">
        <w:rPr>
          <w:rFonts w:cs="Arial"/>
          <w:sz w:val="14"/>
          <w:szCs w:val="14"/>
          <w:lang w:eastAsia="en-AU"/>
        </w:rPr>
        <w:t>the Additional Terms and Conditions; and</w:t>
      </w:r>
    </w:p>
    <w:p w14:paraId="1317496B" w14:textId="48CBA041" w:rsidR="00C84E39" w:rsidRDefault="00C84E39" w:rsidP="00C80984">
      <w:pPr>
        <w:pStyle w:val="Heading2"/>
        <w:numPr>
          <w:ilvl w:val="2"/>
          <w:numId w:val="36"/>
        </w:numPr>
        <w:tabs>
          <w:tab w:val="clear" w:pos="1418"/>
          <w:tab w:val="num" w:pos="810"/>
        </w:tabs>
        <w:spacing w:after="0"/>
        <w:ind w:hanging="968"/>
        <w:jc w:val="both"/>
        <w:rPr>
          <w:rFonts w:cs="Arial"/>
          <w:sz w:val="14"/>
          <w:szCs w:val="14"/>
          <w:lang w:eastAsia="en-AU"/>
        </w:rPr>
      </w:pPr>
      <w:r w:rsidRPr="00C84E39">
        <w:rPr>
          <w:rFonts w:cs="Arial"/>
          <w:sz w:val="14"/>
          <w:szCs w:val="14"/>
          <w:lang w:eastAsia="en-AU"/>
        </w:rPr>
        <w:t xml:space="preserve">this agreement. </w:t>
      </w:r>
    </w:p>
    <w:p w14:paraId="46CFAEB0" w14:textId="77777777" w:rsidR="00C80984" w:rsidRPr="00C84E39" w:rsidRDefault="00C80984" w:rsidP="00C80984">
      <w:pPr>
        <w:pStyle w:val="Heading2"/>
        <w:numPr>
          <w:ilvl w:val="0"/>
          <w:numId w:val="0"/>
        </w:numPr>
        <w:spacing w:after="0"/>
        <w:ind w:left="1418"/>
        <w:jc w:val="both"/>
        <w:rPr>
          <w:rFonts w:cs="Arial"/>
          <w:sz w:val="14"/>
          <w:szCs w:val="14"/>
          <w:lang w:eastAsia="en-AU"/>
        </w:rPr>
      </w:pPr>
    </w:p>
    <w:p w14:paraId="603FA447" w14:textId="77777777" w:rsidR="00995BCE" w:rsidRPr="00995BCE" w:rsidRDefault="00995BCE" w:rsidP="00995BCE">
      <w:pPr>
        <w:pStyle w:val="Heading2"/>
        <w:numPr>
          <w:ilvl w:val="0"/>
          <w:numId w:val="36"/>
        </w:numPr>
        <w:pBdr>
          <w:bottom w:val="single" w:sz="4" w:space="1" w:color="auto"/>
        </w:pBdr>
        <w:tabs>
          <w:tab w:val="left" w:pos="426"/>
        </w:tabs>
        <w:spacing w:after="0"/>
        <w:jc w:val="both"/>
        <w:rPr>
          <w:rFonts w:cs="Arial"/>
          <w:sz w:val="14"/>
          <w:szCs w:val="14"/>
          <w:lang w:eastAsia="en-AU"/>
        </w:rPr>
      </w:pPr>
      <w:bookmarkStart w:id="45" w:name="_Ref312438433"/>
      <w:r>
        <w:rPr>
          <w:rFonts w:cs="Arial"/>
          <w:b/>
          <w:sz w:val="14"/>
          <w:szCs w:val="14"/>
          <w:lang w:eastAsia="en-AU"/>
        </w:rPr>
        <w:t>DEFINITIONS</w:t>
      </w:r>
      <w:bookmarkEnd w:id="45"/>
    </w:p>
    <w:p w14:paraId="048E3095" w14:textId="77777777" w:rsidR="00995BCE" w:rsidRDefault="00995BCE" w:rsidP="00995BCE">
      <w:pPr>
        <w:pStyle w:val="Heading2"/>
        <w:numPr>
          <w:ilvl w:val="0"/>
          <w:numId w:val="0"/>
        </w:numPr>
        <w:tabs>
          <w:tab w:val="left" w:pos="426"/>
        </w:tabs>
        <w:spacing w:after="0"/>
        <w:jc w:val="both"/>
        <w:rPr>
          <w:rFonts w:cs="Arial"/>
          <w:sz w:val="14"/>
          <w:szCs w:val="14"/>
          <w:lang w:eastAsia="en-AU"/>
        </w:rPr>
      </w:pPr>
      <w:r>
        <w:rPr>
          <w:rFonts w:cs="Arial"/>
          <w:sz w:val="14"/>
          <w:szCs w:val="14"/>
          <w:lang w:eastAsia="en-AU"/>
        </w:rPr>
        <w:t>In this Agreement:</w:t>
      </w:r>
    </w:p>
    <w:p w14:paraId="5DEA871D" w14:textId="0CE5EBB2" w:rsidR="00460E4A" w:rsidRDefault="00995BCE" w:rsidP="00995BCE">
      <w:pPr>
        <w:pStyle w:val="Heading2"/>
        <w:numPr>
          <w:ilvl w:val="0"/>
          <w:numId w:val="0"/>
        </w:numPr>
        <w:spacing w:after="0"/>
        <w:jc w:val="both"/>
        <w:rPr>
          <w:sz w:val="14"/>
          <w:szCs w:val="14"/>
          <w:lang w:eastAsia="en-AU"/>
        </w:rPr>
      </w:pPr>
      <w:r w:rsidRPr="000A096A">
        <w:rPr>
          <w:b/>
          <w:sz w:val="14"/>
          <w:szCs w:val="14"/>
          <w:lang w:eastAsia="en-AU"/>
        </w:rPr>
        <w:t>Additional Terms and Conditions</w:t>
      </w:r>
      <w:r w:rsidRPr="000A096A">
        <w:rPr>
          <w:sz w:val="14"/>
          <w:szCs w:val="14"/>
          <w:lang w:eastAsia="en-AU"/>
        </w:rPr>
        <w:t xml:space="preserve"> means the additional terms and conditions (if any) set out in Schedule 1</w:t>
      </w:r>
      <w:r>
        <w:rPr>
          <w:sz w:val="14"/>
          <w:szCs w:val="14"/>
          <w:lang w:eastAsia="en-AU"/>
        </w:rPr>
        <w:t>.</w:t>
      </w:r>
    </w:p>
    <w:p w14:paraId="094E4C37" w14:textId="77777777"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Business Days</w:t>
      </w:r>
      <w:r w:rsidRPr="000A096A">
        <w:rPr>
          <w:sz w:val="14"/>
          <w:szCs w:val="14"/>
          <w:lang w:eastAsia="en-AU"/>
        </w:rPr>
        <w:t xml:space="preserve"> means any day other than a Saturday, a Sunday or a recognised public holiday in New South Wales</w:t>
      </w:r>
      <w:r>
        <w:rPr>
          <w:sz w:val="14"/>
          <w:szCs w:val="14"/>
          <w:lang w:eastAsia="en-AU"/>
        </w:rPr>
        <w:t>.</w:t>
      </w:r>
    </w:p>
    <w:p w14:paraId="1BCE83F1" w14:textId="77777777"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Claim</w:t>
      </w:r>
      <w:r w:rsidRPr="000A096A">
        <w:rPr>
          <w:sz w:val="14"/>
          <w:szCs w:val="14"/>
          <w:lang w:eastAsia="en-AU"/>
        </w:rPr>
        <w:t xml:space="preserve"> means any claim, cost (including legal costs on a solicitor and client basis), damages, debt, expense, tax, liability, loss, obligation, allegation, suit, action, demand, cause of action, proceeding or judgment of any kind however calculated or caused, and whether direct or indirect, consequential, incidental or economic</w:t>
      </w:r>
      <w:r>
        <w:rPr>
          <w:sz w:val="14"/>
          <w:szCs w:val="14"/>
          <w:lang w:eastAsia="en-AU"/>
        </w:rPr>
        <w:t>.</w:t>
      </w:r>
    </w:p>
    <w:p w14:paraId="5CA88399" w14:textId="6A299E00"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Commencement Date</w:t>
      </w:r>
      <w:r w:rsidRPr="000A096A">
        <w:rPr>
          <w:sz w:val="14"/>
          <w:szCs w:val="14"/>
          <w:lang w:eastAsia="en-AU"/>
        </w:rPr>
        <w:t xml:space="preserve"> means the date </w:t>
      </w:r>
      <w:r w:rsidR="0071295C">
        <w:rPr>
          <w:sz w:val="14"/>
          <w:szCs w:val="14"/>
          <w:lang w:eastAsia="en-AU"/>
        </w:rPr>
        <w:t>Nearmap accepts the Licensee’s signed Quote, unless otherwise as specified on the Quote.</w:t>
      </w:r>
      <w:r>
        <w:rPr>
          <w:sz w:val="14"/>
          <w:szCs w:val="14"/>
          <w:lang w:eastAsia="en-AU"/>
        </w:rPr>
        <w:t>.</w:t>
      </w:r>
    </w:p>
    <w:p w14:paraId="47CD769F" w14:textId="77777777"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Commercial Purpose</w:t>
      </w:r>
      <w:r w:rsidRPr="000A096A">
        <w:rPr>
          <w:sz w:val="14"/>
          <w:szCs w:val="14"/>
          <w:lang w:eastAsia="en-AU"/>
        </w:rPr>
        <w:t xml:space="preserve"> means to distribute, transfer, sell, sub-licence or pass possession of any Products (in whole or in part) for the purpose of direct commercial benefit or gain by the Licensee</w:t>
      </w:r>
      <w:r>
        <w:rPr>
          <w:sz w:val="14"/>
          <w:szCs w:val="14"/>
          <w:lang w:eastAsia="en-AU"/>
        </w:rPr>
        <w:t>.</w:t>
      </w:r>
    </w:p>
    <w:p w14:paraId="304C9D23" w14:textId="77777777"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Corporations Act</w:t>
      </w:r>
      <w:r w:rsidRPr="000A096A">
        <w:rPr>
          <w:sz w:val="14"/>
          <w:szCs w:val="14"/>
          <w:lang w:eastAsia="en-AU"/>
        </w:rPr>
        <w:t xml:space="preserve"> means the </w:t>
      </w:r>
      <w:r w:rsidRPr="000A096A">
        <w:rPr>
          <w:i/>
          <w:sz w:val="14"/>
          <w:szCs w:val="14"/>
          <w:lang w:eastAsia="en-AU"/>
        </w:rPr>
        <w:t xml:space="preserve">Corporations Act 2001 </w:t>
      </w:r>
      <w:r w:rsidRPr="000A096A">
        <w:rPr>
          <w:sz w:val="14"/>
          <w:szCs w:val="14"/>
          <w:lang w:eastAsia="en-AU"/>
        </w:rPr>
        <w:t>(Cth)</w:t>
      </w:r>
      <w:r>
        <w:rPr>
          <w:sz w:val="14"/>
          <w:szCs w:val="14"/>
          <w:lang w:eastAsia="en-AU"/>
        </w:rPr>
        <w:t>.</w:t>
      </w:r>
    </w:p>
    <w:p w14:paraId="0635065C" w14:textId="599F59B0"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 xml:space="preserve">Coverage Area </w:t>
      </w:r>
      <w:r w:rsidRPr="000A096A">
        <w:rPr>
          <w:sz w:val="14"/>
          <w:szCs w:val="14"/>
          <w:lang w:eastAsia="en-AU"/>
        </w:rPr>
        <w:t xml:space="preserve">means the area described in </w:t>
      </w:r>
      <w:r w:rsidR="0071295C">
        <w:rPr>
          <w:sz w:val="14"/>
          <w:szCs w:val="14"/>
          <w:lang w:eastAsia="en-AU"/>
        </w:rPr>
        <w:t>the Website</w:t>
      </w:r>
      <w:r w:rsidRPr="000A096A">
        <w:rPr>
          <w:sz w:val="14"/>
          <w:szCs w:val="14"/>
          <w:lang w:eastAsia="en-AU"/>
        </w:rPr>
        <w:t xml:space="preserve"> for which </w:t>
      </w:r>
      <w:r w:rsidR="00C80D43">
        <w:rPr>
          <w:sz w:val="14"/>
          <w:szCs w:val="14"/>
          <w:lang w:eastAsia="en-AU"/>
        </w:rPr>
        <w:t>Nearmap</w:t>
      </w:r>
      <w:r w:rsidRPr="000A096A">
        <w:rPr>
          <w:sz w:val="14"/>
          <w:szCs w:val="14"/>
          <w:lang w:eastAsia="en-AU"/>
        </w:rPr>
        <w:t xml:space="preserve"> has available Products, which may cover part or all of that area and which may cover part (but not all) of the area covered by the Survey</w:t>
      </w:r>
      <w:r>
        <w:rPr>
          <w:sz w:val="14"/>
          <w:szCs w:val="14"/>
          <w:lang w:eastAsia="en-AU"/>
        </w:rPr>
        <w:t>.</w:t>
      </w:r>
    </w:p>
    <w:p w14:paraId="3B41A534" w14:textId="2EF3E6B8"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Derivative Work</w:t>
      </w:r>
      <w:r w:rsidRPr="000A096A">
        <w:rPr>
          <w:sz w:val="14"/>
          <w:szCs w:val="14"/>
          <w:lang w:eastAsia="en-AU"/>
        </w:rPr>
        <w:t xml:space="preserve"> means any new work created by or for the Licensee that includes or embeds all or part of a </w:t>
      </w:r>
      <w:r w:rsidR="00C80D43">
        <w:rPr>
          <w:sz w:val="14"/>
          <w:szCs w:val="14"/>
          <w:lang w:eastAsia="en-AU"/>
        </w:rPr>
        <w:t>Nearmap</w:t>
      </w:r>
      <w:r w:rsidRPr="000A096A">
        <w:rPr>
          <w:sz w:val="14"/>
          <w:szCs w:val="14"/>
          <w:lang w:eastAsia="en-AU"/>
        </w:rPr>
        <w:t xml:space="preserve"> Product</w:t>
      </w:r>
      <w:r w:rsidR="00C03332">
        <w:rPr>
          <w:sz w:val="14"/>
          <w:szCs w:val="14"/>
          <w:lang w:eastAsia="en-AU"/>
        </w:rPr>
        <w:t>.</w:t>
      </w:r>
    </w:p>
    <w:p w14:paraId="606B950E" w14:textId="19441F87"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 xml:space="preserve">Excess Data Rate </w:t>
      </w:r>
      <w:r w:rsidRPr="000A096A">
        <w:rPr>
          <w:sz w:val="14"/>
          <w:szCs w:val="14"/>
          <w:lang w:eastAsia="en-AU"/>
        </w:rPr>
        <w:t>means the rate of additional fees that the Licensee pays per megabyte for its use of the Products beyond the Period</w:t>
      </w:r>
      <w:r w:rsidR="003C26D1">
        <w:rPr>
          <w:sz w:val="14"/>
          <w:szCs w:val="14"/>
          <w:lang w:eastAsia="en-AU"/>
        </w:rPr>
        <w:t>ic</w:t>
      </w:r>
      <w:r w:rsidRPr="000A096A">
        <w:rPr>
          <w:sz w:val="14"/>
          <w:szCs w:val="14"/>
          <w:lang w:eastAsia="en-AU"/>
        </w:rPr>
        <w:t xml:space="preserve"> Data Allowance, being</w:t>
      </w:r>
      <w:r>
        <w:rPr>
          <w:sz w:val="14"/>
          <w:szCs w:val="14"/>
          <w:lang w:eastAsia="en-AU"/>
        </w:rPr>
        <w:t>:</w:t>
      </w:r>
    </w:p>
    <w:p w14:paraId="1A4219C6" w14:textId="77777777" w:rsidR="00995BCE" w:rsidRDefault="00995BCE" w:rsidP="00995BCE">
      <w:pPr>
        <w:pStyle w:val="Heading2"/>
        <w:numPr>
          <w:ilvl w:val="0"/>
          <w:numId w:val="84"/>
        </w:numPr>
        <w:spacing w:after="0"/>
        <w:jc w:val="both"/>
        <w:rPr>
          <w:sz w:val="14"/>
          <w:szCs w:val="14"/>
          <w:lang w:eastAsia="en-AU"/>
        </w:rPr>
      </w:pPr>
      <w:r w:rsidRPr="000A096A">
        <w:rPr>
          <w:sz w:val="14"/>
          <w:szCs w:val="14"/>
        </w:rPr>
        <w:t>if the Licensee pays its Fees on a monthly basis, the Fees per month divided by the Periodic Data Allowance</w:t>
      </w:r>
      <w:r>
        <w:rPr>
          <w:sz w:val="14"/>
          <w:szCs w:val="14"/>
        </w:rPr>
        <w:t>; or</w:t>
      </w:r>
    </w:p>
    <w:p w14:paraId="74E372AE" w14:textId="77777777" w:rsidR="00995BCE" w:rsidRDefault="00995BCE" w:rsidP="00995BCE">
      <w:pPr>
        <w:pStyle w:val="Heading2"/>
        <w:numPr>
          <w:ilvl w:val="0"/>
          <w:numId w:val="84"/>
        </w:numPr>
        <w:spacing w:after="0"/>
        <w:jc w:val="both"/>
        <w:rPr>
          <w:sz w:val="14"/>
          <w:szCs w:val="14"/>
          <w:lang w:eastAsia="en-AU"/>
        </w:rPr>
      </w:pPr>
      <w:r w:rsidRPr="000A096A">
        <w:rPr>
          <w:sz w:val="14"/>
          <w:szCs w:val="14"/>
        </w:rPr>
        <w:t>if the Licensee pays its Fees on a yearly basis, the Fees per year divided by 12 divided by the Periodic Data Allowance</w:t>
      </w:r>
      <w:r>
        <w:rPr>
          <w:sz w:val="14"/>
          <w:szCs w:val="14"/>
        </w:rPr>
        <w:t>.</w:t>
      </w:r>
    </w:p>
    <w:p w14:paraId="54B36E6D" w14:textId="00DB60DF" w:rsidR="00995BCE" w:rsidRDefault="00995BCE" w:rsidP="00995BCE">
      <w:pPr>
        <w:pStyle w:val="Heading2"/>
        <w:numPr>
          <w:ilvl w:val="0"/>
          <w:numId w:val="0"/>
        </w:numPr>
        <w:spacing w:after="0"/>
        <w:jc w:val="both"/>
        <w:rPr>
          <w:sz w:val="14"/>
          <w:szCs w:val="14"/>
        </w:rPr>
      </w:pPr>
      <w:r w:rsidRPr="000A096A">
        <w:rPr>
          <w:b/>
          <w:sz w:val="14"/>
          <w:szCs w:val="14"/>
        </w:rPr>
        <w:t>Fault</w:t>
      </w:r>
      <w:r w:rsidRPr="000A096A">
        <w:rPr>
          <w:sz w:val="14"/>
          <w:szCs w:val="14"/>
        </w:rPr>
        <w:t xml:space="preserve"> means any fault, failure, error or defect which prevents the Licensee from accessing the Products, other than where access is prevented due to a planned outage, because of an unforeseeable event beyond </w:t>
      </w:r>
      <w:r w:rsidR="00C80D43">
        <w:rPr>
          <w:sz w:val="14"/>
          <w:szCs w:val="14"/>
        </w:rPr>
        <w:t>Nearmap</w:t>
      </w:r>
      <w:r w:rsidRPr="000A096A">
        <w:rPr>
          <w:sz w:val="14"/>
          <w:szCs w:val="14"/>
        </w:rPr>
        <w:t>’s reasonable control or any conduct or activity undertaken by the Licensee, the Licensee’s employees or agents</w:t>
      </w:r>
      <w:r>
        <w:rPr>
          <w:sz w:val="14"/>
          <w:szCs w:val="14"/>
        </w:rPr>
        <w:t>.</w:t>
      </w:r>
    </w:p>
    <w:p w14:paraId="02A03720" w14:textId="5140A029"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 xml:space="preserve">Fees </w:t>
      </w:r>
      <w:r w:rsidRPr="000A096A">
        <w:rPr>
          <w:sz w:val="14"/>
          <w:szCs w:val="14"/>
          <w:lang w:eastAsia="en-AU"/>
        </w:rPr>
        <w:t xml:space="preserve">means the fees </w:t>
      </w:r>
      <w:r w:rsidR="0071295C">
        <w:rPr>
          <w:sz w:val="14"/>
          <w:szCs w:val="14"/>
          <w:lang w:eastAsia="en-AU"/>
        </w:rPr>
        <w:t>specified in the Quote payable by the Licensee for the Licence, unless</w:t>
      </w:r>
      <w:r w:rsidRPr="000A096A">
        <w:rPr>
          <w:sz w:val="14"/>
          <w:szCs w:val="14"/>
          <w:lang w:eastAsia="en-AU"/>
        </w:rPr>
        <w:t xml:space="preserve"> otherwise agreed in writing between </w:t>
      </w:r>
      <w:r w:rsidR="00C80D43">
        <w:rPr>
          <w:sz w:val="14"/>
          <w:szCs w:val="14"/>
          <w:lang w:eastAsia="en-AU"/>
        </w:rPr>
        <w:t>Nearmap</w:t>
      </w:r>
      <w:r w:rsidRPr="000A096A">
        <w:rPr>
          <w:sz w:val="14"/>
          <w:szCs w:val="14"/>
          <w:lang w:eastAsia="en-AU"/>
        </w:rPr>
        <w:t xml:space="preserve"> and the Licensee (and includes the Survey Fee, if applicable)</w:t>
      </w:r>
      <w:r>
        <w:rPr>
          <w:sz w:val="14"/>
          <w:szCs w:val="14"/>
          <w:lang w:eastAsia="en-AU"/>
        </w:rPr>
        <w:t>.</w:t>
      </w:r>
    </w:p>
    <w:p w14:paraId="576F6CD6" w14:textId="4F287641"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Inflation</w:t>
      </w:r>
      <w:r w:rsidRPr="000A096A">
        <w:rPr>
          <w:sz w:val="14"/>
          <w:szCs w:val="14"/>
          <w:lang w:eastAsia="en-AU"/>
        </w:rPr>
        <w:t xml:space="preserve"> means the rate of inflation for the current year, to be calculated using the Reserve Bank of Australia’s Inflation Calculator at </w:t>
      </w:r>
      <w:hyperlink r:id="rId21" w:history="1">
        <w:r w:rsidR="006D052A" w:rsidRPr="006D052A">
          <w:rPr>
            <w:rStyle w:val="Hyperlink"/>
            <w:color w:val="auto"/>
            <w:sz w:val="14"/>
            <w:szCs w:val="14"/>
            <w:lang w:eastAsia="en-AU"/>
          </w:rPr>
          <w:t>http://www.rba.gov.au/calculator/</w:t>
        </w:r>
      </w:hyperlink>
      <w:r w:rsidRPr="000A096A">
        <w:rPr>
          <w:sz w:val="14"/>
          <w:szCs w:val="14"/>
          <w:lang w:eastAsia="en-AU"/>
        </w:rPr>
        <w:t xml:space="preserve"> or such other replacement calculation tool from time to time</w:t>
      </w:r>
      <w:r>
        <w:rPr>
          <w:sz w:val="14"/>
          <w:szCs w:val="14"/>
          <w:lang w:eastAsia="en-AU"/>
        </w:rPr>
        <w:t>.</w:t>
      </w:r>
    </w:p>
    <w:p w14:paraId="68AF4002" w14:textId="77777777"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Intellectual Property Rights</w:t>
      </w:r>
      <w:r w:rsidRPr="000A096A">
        <w:rPr>
          <w:sz w:val="14"/>
          <w:szCs w:val="14"/>
          <w:lang w:eastAsia="en-AU"/>
        </w:rPr>
        <w:t xml:space="preserve"> includes all industrial and intellectual property rights throughout the world including copyright, moral rights, trademarks, patents, rights to protect confidential information and any similar rights</w:t>
      </w:r>
      <w:r>
        <w:rPr>
          <w:sz w:val="14"/>
          <w:szCs w:val="14"/>
          <w:lang w:eastAsia="en-AU"/>
        </w:rPr>
        <w:t>.</w:t>
      </w:r>
    </w:p>
    <w:p w14:paraId="26377DA5" w14:textId="54C7E7B8" w:rsidR="00995BCE" w:rsidRDefault="00995BCE" w:rsidP="00995BCE">
      <w:pPr>
        <w:pStyle w:val="Heading2"/>
        <w:numPr>
          <w:ilvl w:val="0"/>
          <w:numId w:val="0"/>
        </w:numPr>
        <w:spacing w:after="0"/>
        <w:jc w:val="both"/>
        <w:rPr>
          <w:sz w:val="14"/>
          <w:szCs w:val="14"/>
          <w:lang w:eastAsia="en-AU"/>
        </w:rPr>
      </w:pPr>
      <w:r>
        <w:rPr>
          <w:b/>
          <w:sz w:val="14"/>
          <w:szCs w:val="14"/>
          <w:lang w:eastAsia="en-AU"/>
        </w:rPr>
        <w:t xml:space="preserve">Insolvency Event </w:t>
      </w:r>
      <w:r>
        <w:rPr>
          <w:sz w:val="14"/>
          <w:szCs w:val="14"/>
          <w:lang w:eastAsia="en-AU"/>
        </w:rPr>
        <w:t xml:space="preserve">means when (a) a party suspends payment of its debts generally, or is or becomes unable to pay its debts when they are due, or is or becomes unable to pay its debts within the meaning of the Corporations Act, (b) any form of voluntary or involuntary insolvency, administration or liquidation of a party, (c) except in the case of </w:t>
      </w:r>
      <w:r w:rsidR="00C80D43">
        <w:rPr>
          <w:sz w:val="14"/>
          <w:szCs w:val="14"/>
          <w:lang w:eastAsia="en-AU"/>
        </w:rPr>
        <w:t>Nearmap</w:t>
      </w:r>
      <w:r>
        <w:rPr>
          <w:sz w:val="14"/>
          <w:szCs w:val="14"/>
          <w:lang w:eastAsia="en-AU"/>
        </w:rPr>
        <w:t xml:space="preserve"> where reconstruction or amalgamation has taken place while solvent, a party enters into, or resolves to enter into, an arrangement or composition, for the benefit of, all of any its creditors, or it, or anyone on its behalf, proposes a reorganisation, moratorium, deed of company arrangement or other administration involving any of them or the winding up or dissolution of that party, (d) a party ceases, or threatens to cease, to carry on business, or (e) anything having a substantially similar effect to any of the events specified</w:t>
      </w:r>
      <w:r w:rsidR="00CA0CB9">
        <w:rPr>
          <w:sz w:val="14"/>
          <w:szCs w:val="14"/>
          <w:lang w:eastAsia="en-AU"/>
        </w:rPr>
        <w:t xml:space="preserve"> </w:t>
      </w:r>
      <w:r>
        <w:rPr>
          <w:sz w:val="14"/>
          <w:szCs w:val="14"/>
          <w:lang w:eastAsia="en-AU"/>
        </w:rPr>
        <w:t>to the relevant party under the law of any jurisdiction.</w:t>
      </w:r>
    </w:p>
    <w:p w14:paraId="39DBF284" w14:textId="0DFD867C" w:rsidR="00C03332" w:rsidRDefault="00995BCE" w:rsidP="00995BCE">
      <w:pPr>
        <w:pStyle w:val="Heading2"/>
        <w:numPr>
          <w:ilvl w:val="0"/>
          <w:numId w:val="0"/>
        </w:numPr>
        <w:spacing w:after="0"/>
        <w:jc w:val="both"/>
        <w:rPr>
          <w:sz w:val="14"/>
          <w:szCs w:val="14"/>
          <w:lang w:eastAsia="en-AU"/>
        </w:rPr>
      </w:pPr>
      <w:r w:rsidRPr="000A096A">
        <w:rPr>
          <w:b/>
          <w:sz w:val="14"/>
          <w:szCs w:val="14"/>
          <w:lang w:eastAsia="en-AU"/>
        </w:rPr>
        <w:t>Late Payment Fee</w:t>
      </w:r>
      <w:r w:rsidRPr="000A096A">
        <w:rPr>
          <w:sz w:val="14"/>
          <w:szCs w:val="14"/>
          <w:lang w:eastAsia="en-AU"/>
        </w:rPr>
        <w:t xml:space="preserve"> means a fee, as notified by </w:t>
      </w:r>
      <w:r w:rsidR="00C80D43">
        <w:rPr>
          <w:sz w:val="14"/>
          <w:szCs w:val="14"/>
          <w:lang w:eastAsia="en-AU"/>
        </w:rPr>
        <w:t>Nearmap</w:t>
      </w:r>
      <w:r w:rsidRPr="000A096A">
        <w:rPr>
          <w:sz w:val="14"/>
          <w:szCs w:val="14"/>
          <w:lang w:eastAsia="en-AU"/>
        </w:rPr>
        <w:t xml:space="preserve"> to the Licensee, corresponding to the costs incurred by </w:t>
      </w:r>
      <w:r w:rsidR="00C80D43">
        <w:rPr>
          <w:sz w:val="14"/>
          <w:szCs w:val="14"/>
          <w:lang w:eastAsia="en-AU"/>
        </w:rPr>
        <w:t>Nearmap</w:t>
      </w:r>
      <w:r w:rsidRPr="000A096A">
        <w:rPr>
          <w:sz w:val="14"/>
          <w:szCs w:val="14"/>
          <w:lang w:eastAsia="en-AU"/>
        </w:rPr>
        <w:t xml:space="preserve"> (including, without limitation, administrative and other costs) in recovering any payment not made by the Licensee on the due or scheduled date for payment. Late fees incur interest at the rate of 1.5% per month</w:t>
      </w:r>
      <w:r>
        <w:rPr>
          <w:sz w:val="14"/>
          <w:szCs w:val="14"/>
          <w:lang w:eastAsia="en-AU"/>
        </w:rPr>
        <w:t>.</w:t>
      </w:r>
    </w:p>
    <w:p w14:paraId="45F3880C" w14:textId="5240463A" w:rsidR="00C03332" w:rsidRDefault="00C03332" w:rsidP="00995BCE">
      <w:pPr>
        <w:pStyle w:val="Heading2"/>
        <w:numPr>
          <w:ilvl w:val="0"/>
          <w:numId w:val="0"/>
        </w:numPr>
        <w:spacing w:after="0"/>
        <w:jc w:val="both"/>
        <w:rPr>
          <w:sz w:val="14"/>
          <w:szCs w:val="14"/>
          <w:lang w:eastAsia="en-AU"/>
        </w:rPr>
      </w:pPr>
      <w:r w:rsidRPr="00C03332">
        <w:rPr>
          <w:b/>
          <w:sz w:val="14"/>
          <w:szCs w:val="14"/>
          <w:lang w:eastAsia="en-AU"/>
        </w:rPr>
        <w:t>Licence</w:t>
      </w:r>
      <w:r>
        <w:rPr>
          <w:sz w:val="14"/>
          <w:szCs w:val="14"/>
          <w:lang w:eastAsia="en-AU"/>
        </w:rPr>
        <w:t xml:space="preserve"> means the licence granted in clause </w:t>
      </w:r>
      <w:r w:rsidRPr="000A096A">
        <w:rPr>
          <w:lang w:eastAsia="en-AU"/>
        </w:rPr>
        <w:fldChar w:fldCharType="begin"/>
      </w:r>
      <w:r w:rsidRPr="000A096A">
        <w:rPr>
          <w:lang w:eastAsia="en-AU"/>
        </w:rPr>
        <w:instrText xml:space="preserve"> REF _Ref406500733 \w \h  \* MERGEFORMAT </w:instrText>
      </w:r>
      <w:r w:rsidRPr="000A096A">
        <w:rPr>
          <w:lang w:eastAsia="en-AU"/>
        </w:rPr>
      </w:r>
      <w:r w:rsidRPr="000A096A">
        <w:rPr>
          <w:lang w:eastAsia="en-AU"/>
        </w:rPr>
        <w:fldChar w:fldCharType="separate"/>
      </w:r>
      <w:r w:rsidR="006E211A" w:rsidRPr="006E211A">
        <w:rPr>
          <w:sz w:val="14"/>
          <w:szCs w:val="14"/>
          <w:lang w:eastAsia="en-AU"/>
        </w:rPr>
        <w:t>1.1</w:t>
      </w:r>
      <w:r w:rsidRPr="000A096A">
        <w:rPr>
          <w:lang w:eastAsia="en-AU"/>
        </w:rPr>
        <w:fldChar w:fldCharType="end"/>
      </w:r>
      <w:r>
        <w:rPr>
          <w:sz w:val="14"/>
          <w:szCs w:val="14"/>
          <w:lang w:eastAsia="en-AU"/>
        </w:rPr>
        <w:t xml:space="preserve">. </w:t>
      </w:r>
    </w:p>
    <w:p w14:paraId="2AB702E3" w14:textId="77777777"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 xml:space="preserve">Operational Hours </w:t>
      </w:r>
      <w:r w:rsidRPr="000A096A">
        <w:rPr>
          <w:sz w:val="14"/>
          <w:szCs w:val="14"/>
          <w:lang w:eastAsia="en-AU"/>
        </w:rPr>
        <w:t>means 9am to 5pm AEST</w:t>
      </w:r>
      <w:r>
        <w:rPr>
          <w:sz w:val="14"/>
          <w:szCs w:val="14"/>
          <w:lang w:eastAsia="en-AU"/>
        </w:rPr>
        <w:t>.</w:t>
      </w:r>
    </w:p>
    <w:p w14:paraId="49F67FBA" w14:textId="2EFE9D0A"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Period</w:t>
      </w:r>
      <w:r w:rsidRPr="000A096A">
        <w:rPr>
          <w:sz w:val="14"/>
          <w:szCs w:val="14"/>
          <w:lang w:eastAsia="en-AU"/>
        </w:rPr>
        <w:t xml:space="preserve"> means</w:t>
      </w:r>
      <w:r w:rsidR="007A521B">
        <w:rPr>
          <w:sz w:val="14"/>
          <w:szCs w:val="14"/>
          <w:lang w:eastAsia="en-AU"/>
        </w:rPr>
        <w:t>the period shown in the “Allowance” section of the Quote unless otherwise agreed in writing between Nearmap and the Licensee.</w:t>
      </w:r>
      <w:r>
        <w:rPr>
          <w:sz w:val="14"/>
          <w:szCs w:val="14"/>
          <w:lang w:eastAsia="en-AU"/>
        </w:rPr>
        <w:t>.</w:t>
      </w:r>
    </w:p>
    <w:p w14:paraId="108EE46E" w14:textId="0EF6C054"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 xml:space="preserve">Periodic Data Allowance </w:t>
      </w:r>
      <w:r w:rsidRPr="000A096A">
        <w:rPr>
          <w:sz w:val="14"/>
          <w:szCs w:val="14"/>
          <w:lang w:eastAsia="en-AU"/>
        </w:rPr>
        <w:t xml:space="preserve">has </w:t>
      </w:r>
      <w:r w:rsidR="007A521B">
        <w:rPr>
          <w:sz w:val="14"/>
          <w:szCs w:val="14"/>
          <w:lang w:eastAsia="en-AU"/>
        </w:rPr>
        <w:t>means the data allowance specified in the “Allowance” section of the Quote unless otherwise agreed in writing between N</w:t>
      </w:r>
      <w:r w:rsidR="00AC7E70">
        <w:rPr>
          <w:sz w:val="14"/>
          <w:szCs w:val="14"/>
          <w:lang w:eastAsia="en-AU"/>
        </w:rPr>
        <w:t>e</w:t>
      </w:r>
      <w:r w:rsidR="007A521B">
        <w:rPr>
          <w:sz w:val="14"/>
          <w:szCs w:val="14"/>
          <w:lang w:eastAsia="en-AU"/>
        </w:rPr>
        <w:t>armap and the Licensee</w:t>
      </w:r>
      <w:r>
        <w:rPr>
          <w:sz w:val="14"/>
          <w:szCs w:val="14"/>
          <w:lang w:eastAsia="en-AU"/>
        </w:rPr>
        <w:t>.</w:t>
      </w:r>
    </w:p>
    <w:p w14:paraId="54DE0BFA" w14:textId="77777777"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Permitted Purpose</w:t>
      </w:r>
      <w:r w:rsidRPr="000A096A">
        <w:rPr>
          <w:sz w:val="14"/>
          <w:szCs w:val="14"/>
          <w:lang w:eastAsia="en-AU"/>
        </w:rPr>
        <w:t xml:space="preserve"> means the use of Products by the Licensee in the Licensee’s ordinary business and at all times excludes any</w:t>
      </w:r>
      <w:r>
        <w:rPr>
          <w:sz w:val="14"/>
          <w:szCs w:val="14"/>
          <w:lang w:eastAsia="en-AU"/>
        </w:rPr>
        <w:t>:</w:t>
      </w:r>
    </w:p>
    <w:p w14:paraId="657E629D" w14:textId="77777777" w:rsidR="00995BCE" w:rsidRDefault="00995BCE" w:rsidP="00995BCE">
      <w:pPr>
        <w:pStyle w:val="Heading2"/>
        <w:numPr>
          <w:ilvl w:val="0"/>
          <w:numId w:val="85"/>
        </w:numPr>
        <w:spacing w:after="0"/>
        <w:jc w:val="both"/>
        <w:rPr>
          <w:sz w:val="14"/>
          <w:szCs w:val="14"/>
          <w:lang w:eastAsia="en-AU"/>
        </w:rPr>
      </w:pPr>
      <w:r w:rsidRPr="000A096A">
        <w:rPr>
          <w:sz w:val="14"/>
          <w:szCs w:val="14"/>
        </w:rPr>
        <w:t>Commercial Purpose; and</w:t>
      </w:r>
    </w:p>
    <w:p w14:paraId="3C9A1759" w14:textId="77777777" w:rsidR="00995BCE" w:rsidRDefault="00995BCE" w:rsidP="00995BCE">
      <w:pPr>
        <w:pStyle w:val="Heading2"/>
        <w:numPr>
          <w:ilvl w:val="0"/>
          <w:numId w:val="85"/>
        </w:numPr>
        <w:spacing w:after="0"/>
        <w:jc w:val="both"/>
        <w:rPr>
          <w:sz w:val="14"/>
          <w:szCs w:val="14"/>
          <w:lang w:eastAsia="en-AU"/>
        </w:rPr>
      </w:pPr>
      <w:r w:rsidRPr="000A096A">
        <w:rPr>
          <w:sz w:val="14"/>
          <w:szCs w:val="14"/>
        </w:rPr>
        <w:t>Unlawful Purpose</w:t>
      </w:r>
      <w:r>
        <w:rPr>
          <w:sz w:val="14"/>
          <w:szCs w:val="14"/>
        </w:rPr>
        <w:t>.</w:t>
      </w:r>
    </w:p>
    <w:p w14:paraId="7E7E83E6" w14:textId="2B3D0DE4" w:rsidR="00995BCE" w:rsidRDefault="00995BCE" w:rsidP="00995BCE">
      <w:pPr>
        <w:pStyle w:val="Heading2"/>
        <w:numPr>
          <w:ilvl w:val="0"/>
          <w:numId w:val="0"/>
        </w:numPr>
        <w:spacing w:after="0"/>
        <w:jc w:val="both"/>
        <w:rPr>
          <w:sz w:val="14"/>
          <w:szCs w:val="14"/>
          <w:lang w:eastAsia="en-AU"/>
        </w:rPr>
      </w:pPr>
      <w:r w:rsidRPr="000A096A">
        <w:rPr>
          <w:b/>
          <w:sz w:val="14"/>
          <w:szCs w:val="14"/>
          <w:lang w:eastAsia="en-AU"/>
        </w:rPr>
        <w:t xml:space="preserve">Products </w:t>
      </w:r>
      <w:r w:rsidRPr="000A096A">
        <w:rPr>
          <w:sz w:val="14"/>
          <w:szCs w:val="14"/>
          <w:lang w:eastAsia="en-AU"/>
        </w:rPr>
        <w:t xml:space="preserve">means any </w:t>
      </w:r>
      <w:r w:rsidR="00C80D43">
        <w:rPr>
          <w:sz w:val="14"/>
          <w:szCs w:val="14"/>
          <w:lang w:eastAsia="en-AU"/>
        </w:rPr>
        <w:t>Nearmap</w:t>
      </w:r>
      <w:r w:rsidRPr="000A096A">
        <w:rPr>
          <w:sz w:val="14"/>
          <w:szCs w:val="14"/>
          <w:lang w:eastAsia="en-AU"/>
        </w:rPr>
        <w:t xml:space="preserve"> products </w:t>
      </w:r>
      <w:r w:rsidR="007A521B">
        <w:rPr>
          <w:sz w:val="14"/>
          <w:szCs w:val="14"/>
          <w:lang w:eastAsia="en-AU"/>
        </w:rPr>
        <w:t>specified in the Quote</w:t>
      </w:r>
      <w:r w:rsidRPr="000A096A">
        <w:rPr>
          <w:sz w:val="14"/>
          <w:szCs w:val="14"/>
          <w:lang w:eastAsia="en-AU"/>
        </w:rPr>
        <w:t xml:space="preserve"> and, if applicable, the Survey</w:t>
      </w:r>
      <w:r>
        <w:rPr>
          <w:sz w:val="14"/>
          <w:szCs w:val="14"/>
          <w:lang w:eastAsia="en-AU"/>
        </w:rPr>
        <w:t>.</w:t>
      </w:r>
    </w:p>
    <w:p w14:paraId="1674FA2E" w14:textId="79ED1426" w:rsidR="00137D65" w:rsidRPr="00C80984" w:rsidRDefault="00137D65" w:rsidP="00995BCE">
      <w:pPr>
        <w:pStyle w:val="Heading2"/>
        <w:numPr>
          <w:ilvl w:val="0"/>
          <w:numId w:val="0"/>
        </w:numPr>
        <w:spacing w:after="0"/>
        <w:jc w:val="both"/>
        <w:rPr>
          <w:bCs/>
          <w:sz w:val="14"/>
          <w:szCs w:val="14"/>
          <w:lang w:eastAsia="en-AU"/>
        </w:rPr>
      </w:pPr>
      <w:r w:rsidRPr="00C80984">
        <w:rPr>
          <w:b/>
          <w:bCs/>
          <w:sz w:val="14"/>
          <w:szCs w:val="14"/>
          <w:lang w:eastAsia="en-AU"/>
        </w:rPr>
        <w:t>Quote</w:t>
      </w:r>
      <w:r>
        <w:rPr>
          <w:bCs/>
          <w:sz w:val="14"/>
          <w:szCs w:val="14"/>
          <w:lang w:eastAsia="en-AU"/>
        </w:rPr>
        <w:t xml:space="preserve"> means an ordering document or an online order specifying the Products to be provided to the Licensee under this Agreement including any supplements and addendums.</w:t>
      </w:r>
    </w:p>
    <w:p w14:paraId="56971533" w14:textId="1D992033" w:rsidR="00995BCE" w:rsidRDefault="00995BCE" w:rsidP="00995BCE">
      <w:pPr>
        <w:pStyle w:val="Heading2"/>
        <w:numPr>
          <w:ilvl w:val="0"/>
          <w:numId w:val="0"/>
        </w:numPr>
        <w:spacing w:after="0"/>
        <w:jc w:val="both"/>
        <w:rPr>
          <w:bCs/>
          <w:sz w:val="14"/>
          <w:szCs w:val="14"/>
          <w:lang w:eastAsia="en-AU"/>
        </w:rPr>
      </w:pPr>
      <w:r w:rsidRPr="000A096A">
        <w:rPr>
          <w:b/>
          <w:bCs/>
          <w:sz w:val="14"/>
          <w:szCs w:val="14"/>
          <w:lang w:eastAsia="en-AU"/>
        </w:rPr>
        <w:t>Related Parties</w:t>
      </w:r>
      <w:r w:rsidRPr="000A096A">
        <w:rPr>
          <w:bCs/>
          <w:sz w:val="14"/>
          <w:szCs w:val="14"/>
          <w:lang w:eastAsia="en-AU"/>
        </w:rPr>
        <w:t xml:space="preserve"> has the meaning given in the Corporations Act</w:t>
      </w:r>
      <w:r>
        <w:rPr>
          <w:bCs/>
          <w:sz w:val="14"/>
          <w:szCs w:val="14"/>
          <w:lang w:eastAsia="en-AU"/>
        </w:rPr>
        <w:t>.</w:t>
      </w:r>
    </w:p>
    <w:p w14:paraId="7D152F19" w14:textId="77777777" w:rsidR="00995BCE" w:rsidRDefault="00995BCE" w:rsidP="00995BCE">
      <w:pPr>
        <w:pStyle w:val="Heading2"/>
        <w:numPr>
          <w:ilvl w:val="0"/>
          <w:numId w:val="0"/>
        </w:numPr>
        <w:spacing w:after="0"/>
        <w:jc w:val="both"/>
        <w:rPr>
          <w:bCs/>
          <w:sz w:val="14"/>
          <w:szCs w:val="14"/>
          <w:lang w:eastAsia="en-AU"/>
        </w:rPr>
      </w:pPr>
      <w:r w:rsidRPr="000A096A">
        <w:rPr>
          <w:b/>
          <w:bCs/>
          <w:sz w:val="14"/>
          <w:szCs w:val="14"/>
          <w:lang w:eastAsia="en-AU"/>
        </w:rPr>
        <w:t>Schedules</w:t>
      </w:r>
      <w:r w:rsidRPr="000A096A">
        <w:rPr>
          <w:bCs/>
          <w:sz w:val="14"/>
          <w:szCs w:val="14"/>
          <w:lang w:eastAsia="en-AU"/>
        </w:rPr>
        <w:t xml:space="preserve"> means the schedules to this Agreement, which form part of this Agreement</w:t>
      </w:r>
      <w:r>
        <w:rPr>
          <w:bCs/>
          <w:sz w:val="14"/>
          <w:szCs w:val="14"/>
          <w:lang w:eastAsia="en-AU"/>
        </w:rPr>
        <w:t>.</w:t>
      </w:r>
    </w:p>
    <w:p w14:paraId="30BCCFAA" w14:textId="29F16D9F" w:rsidR="00995BCE" w:rsidRDefault="00C03332" w:rsidP="00995BCE">
      <w:pPr>
        <w:pStyle w:val="Heading2"/>
        <w:numPr>
          <w:ilvl w:val="0"/>
          <w:numId w:val="0"/>
        </w:numPr>
        <w:spacing w:after="0"/>
        <w:jc w:val="both"/>
        <w:rPr>
          <w:bCs/>
          <w:sz w:val="14"/>
          <w:szCs w:val="14"/>
          <w:lang w:eastAsia="en-AU"/>
        </w:rPr>
      </w:pPr>
      <w:r w:rsidRPr="000A096A">
        <w:rPr>
          <w:b/>
          <w:bCs/>
          <w:sz w:val="14"/>
          <w:szCs w:val="14"/>
          <w:lang w:eastAsia="en-AU"/>
        </w:rPr>
        <w:t xml:space="preserve">Seats </w:t>
      </w:r>
      <w:r w:rsidR="007A521B">
        <w:rPr>
          <w:bCs/>
          <w:sz w:val="14"/>
          <w:szCs w:val="14"/>
          <w:lang w:eastAsia="en-AU"/>
        </w:rPr>
        <w:t>has the meaning given in clause 1.2.</w:t>
      </w:r>
    </w:p>
    <w:p w14:paraId="567770B7" w14:textId="77777777" w:rsidR="00C03332" w:rsidRDefault="00C03332" w:rsidP="00995BCE">
      <w:pPr>
        <w:pStyle w:val="Heading2"/>
        <w:numPr>
          <w:ilvl w:val="0"/>
          <w:numId w:val="0"/>
        </w:numPr>
        <w:spacing w:after="0"/>
        <w:jc w:val="both"/>
        <w:rPr>
          <w:bCs/>
          <w:sz w:val="14"/>
          <w:szCs w:val="14"/>
          <w:lang w:eastAsia="en-AU"/>
        </w:rPr>
      </w:pPr>
      <w:r w:rsidRPr="000A096A">
        <w:rPr>
          <w:b/>
          <w:bCs/>
          <w:sz w:val="14"/>
          <w:szCs w:val="14"/>
          <w:lang w:eastAsia="en-AU"/>
        </w:rPr>
        <w:t xml:space="preserve">Subsidiaries </w:t>
      </w:r>
      <w:r w:rsidRPr="000A096A">
        <w:rPr>
          <w:bCs/>
          <w:sz w:val="14"/>
          <w:szCs w:val="14"/>
          <w:lang w:eastAsia="en-AU"/>
        </w:rPr>
        <w:t>has the meaning given in the Corporations Act</w:t>
      </w:r>
      <w:r>
        <w:rPr>
          <w:bCs/>
          <w:sz w:val="14"/>
          <w:szCs w:val="14"/>
          <w:lang w:eastAsia="en-AU"/>
        </w:rPr>
        <w:t>.</w:t>
      </w:r>
    </w:p>
    <w:p w14:paraId="3F2C1304" w14:textId="67FFA4AA" w:rsidR="00C03332" w:rsidRDefault="00C03332" w:rsidP="00995BCE">
      <w:pPr>
        <w:pStyle w:val="Heading2"/>
        <w:numPr>
          <w:ilvl w:val="0"/>
          <w:numId w:val="0"/>
        </w:numPr>
        <w:spacing w:after="0"/>
        <w:jc w:val="both"/>
        <w:rPr>
          <w:bCs/>
          <w:sz w:val="14"/>
          <w:szCs w:val="14"/>
          <w:lang w:eastAsia="en-AU"/>
        </w:rPr>
      </w:pPr>
      <w:r w:rsidRPr="000A096A">
        <w:rPr>
          <w:b/>
          <w:bCs/>
          <w:sz w:val="14"/>
          <w:szCs w:val="14"/>
          <w:lang w:eastAsia="en-AU"/>
        </w:rPr>
        <w:t xml:space="preserve">Survey </w:t>
      </w:r>
      <w:r w:rsidRPr="000A096A">
        <w:rPr>
          <w:bCs/>
          <w:sz w:val="14"/>
          <w:szCs w:val="14"/>
          <w:lang w:eastAsia="en-AU"/>
        </w:rPr>
        <w:t xml:space="preserve">has the meaning given in clause </w:t>
      </w:r>
      <w:r w:rsidRPr="000A096A">
        <w:rPr>
          <w:bCs/>
          <w:sz w:val="14"/>
          <w:szCs w:val="14"/>
          <w:lang w:eastAsia="en-AU"/>
        </w:rPr>
        <w:fldChar w:fldCharType="begin"/>
      </w:r>
      <w:r w:rsidRPr="000A096A">
        <w:rPr>
          <w:bCs/>
          <w:sz w:val="14"/>
          <w:szCs w:val="14"/>
          <w:lang w:eastAsia="en-AU"/>
        </w:rPr>
        <w:instrText xml:space="preserve"> REF _Ref300322835 \r \h  \* MERGEFORMAT </w:instrText>
      </w:r>
      <w:r w:rsidRPr="000A096A">
        <w:rPr>
          <w:bCs/>
          <w:sz w:val="14"/>
          <w:szCs w:val="14"/>
          <w:lang w:eastAsia="en-AU"/>
        </w:rPr>
      </w:r>
      <w:r w:rsidRPr="000A096A">
        <w:rPr>
          <w:bCs/>
          <w:sz w:val="14"/>
          <w:szCs w:val="14"/>
          <w:lang w:eastAsia="en-AU"/>
        </w:rPr>
        <w:fldChar w:fldCharType="separate"/>
      </w:r>
      <w:r w:rsidR="006E211A">
        <w:rPr>
          <w:bCs/>
          <w:sz w:val="14"/>
          <w:szCs w:val="14"/>
          <w:lang w:eastAsia="en-AU"/>
        </w:rPr>
        <w:t>16.1</w:t>
      </w:r>
      <w:r w:rsidRPr="000A096A">
        <w:rPr>
          <w:bCs/>
          <w:sz w:val="14"/>
          <w:szCs w:val="14"/>
          <w:lang w:eastAsia="en-AU"/>
        </w:rPr>
        <w:fldChar w:fldCharType="end"/>
      </w:r>
      <w:r>
        <w:rPr>
          <w:bCs/>
          <w:sz w:val="14"/>
          <w:szCs w:val="14"/>
          <w:lang w:eastAsia="en-AU"/>
        </w:rPr>
        <w:t>.</w:t>
      </w:r>
    </w:p>
    <w:p w14:paraId="18E267EF" w14:textId="4B1EC85D" w:rsidR="00C03332" w:rsidRDefault="00C03332" w:rsidP="00995BCE">
      <w:pPr>
        <w:pStyle w:val="Heading2"/>
        <w:numPr>
          <w:ilvl w:val="0"/>
          <w:numId w:val="0"/>
        </w:numPr>
        <w:spacing w:after="0"/>
        <w:jc w:val="both"/>
        <w:rPr>
          <w:bCs/>
          <w:sz w:val="14"/>
          <w:szCs w:val="14"/>
          <w:lang w:eastAsia="en-AU"/>
        </w:rPr>
      </w:pPr>
      <w:r w:rsidRPr="000A096A">
        <w:rPr>
          <w:b/>
          <w:bCs/>
          <w:sz w:val="14"/>
          <w:szCs w:val="14"/>
          <w:lang w:eastAsia="en-AU"/>
        </w:rPr>
        <w:t xml:space="preserve">Survey Fee </w:t>
      </w:r>
      <w:r w:rsidRPr="000A096A">
        <w:rPr>
          <w:bCs/>
          <w:sz w:val="14"/>
          <w:szCs w:val="14"/>
          <w:lang w:eastAsia="en-AU"/>
        </w:rPr>
        <w:t xml:space="preserve">means the fee for the Survey as agreed in writing between </w:t>
      </w:r>
      <w:r w:rsidR="00C80D43">
        <w:rPr>
          <w:bCs/>
          <w:sz w:val="14"/>
          <w:szCs w:val="14"/>
          <w:lang w:eastAsia="en-AU"/>
        </w:rPr>
        <w:t>Nearmap</w:t>
      </w:r>
      <w:r w:rsidRPr="000A096A">
        <w:rPr>
          <w:bCs/>
          <w:sz w:val="14"/>
          <w:szCs w:val="14"/>
          <w:lang w:eastAsia="en-AU"/>
        </w:rPr>
        <w:t xml:space="preserve"> and the Licensee</w:t>
      </w:r>
      <w:r>
        <w:rPr>
          <w:bCs/>
          <w:sz w:val="14"/>
          <w:szCs w:val="14"/>
          <w:lang w:eastAsia="en-AU"/>
        </w:rPr>
        <w:t>.</w:t>
      </w:r>
    </w:p>
    <w:p w14:paraId="40B9E962" w14:textId="639A6840" w:rsidR="00C03332" w:rsidRDefault="00C03332" w:rsidP="00995BCE">
      <w:pPr>
        <w:pStyle w:val="Heading2"/>
        <w:numPr>
          <w:ilvl w:val="0"/>
          <w:numId w:val="0"/>
        </w:numPr>
        <w:spacing w:after="0"/>
        <w:jc w:val="both"/>
        <w:rPr>
          <w:sz w:val="14"/>
          <w:szCs w:val="14"/>
          <w:lang w:eastAsia="en-AU"/>
        </w:rPr>
      </w:pPr>
      <w:r w:rsidRPr="000A096A">
        <w:rPr>
          <w:b/>
          <w:bCs/>
          <w:sz w:val="14"/>
          <w:szCs w:val="14"/>
          <w:lang w:eastAsia="en-AU"/>
        </w:rPr>
        <w:t>Term</w:t>
      </w:r>
      <w:r w:rsidRPr="000A096A">
        <w:rPr>
          <w:sz w:val="14"/>
          <w:szCs w:val="14"/>
          <w:lang w:eastAsia="en-AU"/>
        </w:rPr>
        <w:t xml:space="preserve"> </w:t>
      </w:r>
      <w:r w:rsidR="007A521B">
        <w:rPr>
          <w:sz w:val="14"/>
          <w:szCs w:val="14"/>
          <w:lang w:eastAsia="en-AU"/>
        </w:rPr>
        <w:t>means the term specified in the “Subscription Term” section of the Quote, commencing on the Commencement Date unless otherwise notified to the Licensee by Nearmap.</w:t>
      </w:r>
    </w:p>
    <w:p w14:paraId="373B18DD" w14:textId="5CB39FD6" w:rsidR="00C03332" w:rsidRDefault="00C03332" w:rsidP="00995BCE">
      <w:pPr>
        <w:pStyle w:val="Heading2"/>
        <w:numPr>
          <w:ilvl w:val="0"/>
          <w:numId w:val="0"/>
        </w:numPr>
        <w:spacing w:after="0"/>
        <w:jc w:val="both"/>
        <w:rPr>
          <w:sz w:val="14"/>
          <w:szCs w:val="14"/>
          <w:lang w:eastAsia="en-AU"/>
        </w:rPr>
      </w:pPr>
      <w:r w:rsidRPr="000A096A">
        <w:rPr>
          <w:b/>
          <w:sz w:val="14"/>
          <w:szCs w:val="14"/>
          <w:lang w:eastAsia="en-AU"/>
        </w:rPr>
        <w:t xml:space="preserve">Third Party Providers </w:t>
      </w:r>
      <w:r w:rsidRPr="000A096A">
        <w:rPr>
          <w:sz w:val="14"/>
          <w:szCs w:val="14"/>
          <w:lang w:eastAsia="en-AU"/>
        </w:rPr>
        <w:t xml:space="preserve">means third party providers of products and services to </w:t>
      </w:r>
      <w:r w:rsidR="00C80D43">
        <w:rPr>
          <w:sz w:val="14"/>
          <w:szCs w:val="14"/>
          <w:lang w:eastAsia="en-AU"/>
        </w:rPr>
        <w:t>Nearmap</w:t>
      </w:r>
      <w:r>
        <w:rPr>
          <w:sz w:val="14"/>
          <w:szCs w:val="14"/>
          <w:lang w:eastAsia="en-AU"/>
        </w:rPr>
        <w:t>.</w:t>
      </w:r>
    </w:p>
    <w:p w14:paraId="71359BF7" w14:textId="77777777" w:rsidR="00C03332" w:rsidRDefault="00C03332" w:rsidP="00995BCE">
      <w:pPr>
        <w:pStyle w:val="Heading2"/>
        <w:numPr>
          <w:ilvl w:val="0"/>
          <w:numId w:val="0"/>
        </w:numPr>
        <w:spacing w:after="0"/>
        <w:jc w:val="both"/>
        <w:rPr>
          <w:sz w:val="14"/>
          <w:szCs w:val="14"/>
          <w:lang w:eastAsia="en-AU"/>
        </w:rPr>
      </w:pPr>
      <w:r w:rsidRPr="000A096A">
        <w:rPr>
          <w:b/>
          <w:sz w:val="14"/>
          <w:szCs w:val="14"/>
          <w:lang w:eastAsia="en-AU"/>
        </w:rPr>
        <w:t xml:space="preserve">Unlawful Purpose </w:t>
      </w:r>
      <w:r w:rsidRPr="000A096A">
        <w:rPr>
          <w:sz w:val="14"/>
          <w:szCs w:val="14"/>
          <w:lang w:eastAsia="en-AU"/>
        </w:rPr>
        <w:t>means any unlawful purpose, including but not limited to stalking, harassing or intimidating any person or engaging in misleading or deceptive conduct</w:t>
      </w:r>
      <w:r>
        <w:rPr>
          <w:sz w:val="14"/>
          <w:szCs w:val="14"/>
          <w:lang w:eastAsia="en-AU"/>
        </w:rPr>
        <w:t>.</w:t>
      </w:r>
    </w:p>
    <w:p w14:paraId="30AD5016" w14:textId="17493572" w:rsidR="00995BCE" w:rsidRDefault="00C03332" w:rsidP="00995BCE">
      <w:pPr>
        <w:pStyle w:val="Heading2"/>
        <w:numPr>
          <w:ilvl w:val="0"/>
          <w:numId w:val="0"/>
        </w:numPr>
        <w:spacing w:after="0"/>
        <w:jc w:val="both"/>
        <w:rPr>
          <w:sz w:val="14"/>
          <w:szCs w:val="14"/>
          <w:lang w:eastAsia="en-AU"/>
        </w:rPr>
      </w:pPr>
      <w:r w:rsidRPr="000A096A">
        <w:rPr>
          <w:b/>
          <w:bCs/>
          <w:sz w:val="14"/>
          <w:szCs w:val="14"/>
          <w:lang w:eastAsia="en-AU"/>
        </w:rPr>
        <w:t>Website</w:t>
      </w:r>
      <w:r w:rsidRPr="000A096A">
        <w:rPr>
          <w:sz w:val="14"/>
          <w:szCs w:val="14"/>
          <w:lang w:eastAsia="en-AU"/>
        </w:rPr>
        <w:t xml:space="preserve"> means all webpages and sub-sites available within the </w:t>
      </w:r>
      <w:r w:rsidR="00C80D43">
        <w:rPr>
          <w:sz w:val="14"/>
          <w:szCs w:val="14"/>
          <w:lang w:eastAsia="en-AU"/>
        </w:rPr>
        <w:t>Nearmap</w:t>
      </w:r>
      <w:r w:rsidRPr="000A096A">
        <w:rPr>
          <w:sz w:val="14"/>
          <w:szCs w:val="14"/>
          <w:lang w:eastAsia="en-AU"/>
        </w:rPr>
        <w:t xml:space="preserve">.com domain </w:t>
      </w:r>
      <w:r w:rsidRPr="006D052A">
        <w:rPr>
          <w:sz w:val="14"/>
          <w:szCs w:val="14"/>
          <w:lang w:eastAsia="en-AU"/>
        </w:rPr>
        <w:t>(</w:t>
      </w:r>
      <w:hyperlink r:id="rId22" w:history="1">
        <w:r w:rsidR="00C80D43" w:rsidRPr="006D052A">
          <w:rPr>
            <w:rStyle w:val="Hyperlink"/>
            <w:color w:val="auto"/>
            <w:sz w:val="14"/>
            <w:szCs w:val="14"/>
          </w:rPr>
          <w:t>http://www.nearmap.com/</w:t>
        </w:r>
      </w:hyperlink>
      <w:r w:rsidRPr="000A096A">
        <w:rPr>
          <w:sz w:val="14"/>
          <w:szCs w:val="14"/>
          <w:lang w:eastAsia="en-AU"/>
        </w:rPr>
        <w:t>)</w:t>
      </w:r>
      <w:r>
        <w:rPr>
          <w:sz w:val="14"/>
          <w:szCs w:val="14"/>
          <w:lang w:eastAsia="en-AU"/>
        </w:rPr>
        <w:t>.</w:t>
      </w:r>
    </w:p>
    <w:p w14:paraId="03E6317D" w14:textId="77777777" w:rsidR="00C03332" w:rsidRDefault="00C03332" w:rsidP="00C03332">
      <w:pPr>
        <w:pStyle w:val="Heading2"/>
        <w:numPr>
          <w:ilvl w:val="0"/>
          <w:numId w:val="0"/>
        </w:numPr>
        <w:spacing w:after="0"/>
        <w:ind w:left="360" w:hanging="360"/>
        <w:jc w:val="both"/>
        <w:rPr>
          <w:rFonts w:cs="Arial"/>
          <w:sz w:val="14"/>
          <w:szCs w:val="14"/>
          <w:lang w:eastAsia="en-AU"/>
        </w:rPr>
        <w:sectPr w:rsidR="00C03332" w:rsidSect="000A096A">
          <w:type w:val="continuous"/>
          <w:pgSz w:w="11907" w:h="16840" w:code="9"/>
          <w:pgMar w:top="709" w:right="567" w:bottom="709" w:left="426" w:header="284" w:footer="976" w:gutter="0"/>
          <w:cols w:num="2" w:space="283"/>
          <w:noEndnote/>
        </w:sectPr>
      </w:pPr>
    </w:p>
    <w:p w14:paraId="6D3EC7AF" w14:textId="77777777" w:rsidR="00301B5F" w:rsidRDefault="00301B5F" w:rsidP="006E705F">
      <w:pPr>
        <w:spacing w:after="0"/>
        <w:jc w:val="both"/>
        <w:rPr>
          <w:i/>
          <w:sz w:val="20"/>
        </w:rPr>
      </w:pPr>
    </w:p>
    <w:sectPr w:rsidR="00301B5F" w:rsidSect="007B53DB">
      <w:type w:val="continuous"/>
      <w:pgSz w:w="11907" w:h="16840" w:code="9"/>
      <w:pgMar w:top="709" w:right="850" w:bottom="992" w:left="1185" w:header="284" w:footer="720" w:gutter="0"/>
      <w:cols w:space="720"/>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39CD89" w14:textId="77777777" w:rsidR="00244420" w:rsidRDefault="00244420" w:rsidP="008615E4">
      <w:r>
        <w:separator/>
      </w:r>
    </w:p>
  </w:endnote>
  <w:endnote w:type="continuationSeparator" w:id="0">
    <w:p w14:paraId="60D7DCCA" w14:textId="77777777" w:rsidR="00244420" w:rsidRDefault="00244420" w:rsidP="00861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D8B68" w14:textId="167DA79A" w:rsidR="00FB1C30" w:rsidRPr="008B6E46" w:rsidRDefault="00FB1C30">
    <w:pPr>
      <w:pStyle w:val="Footer"/>
      <w:jc w:val="right"/>
      <w:rPr>
        <w:sz w:val="12"/>
        <w:szCs w:val="12"/>
      </w:rPr>
    </w:pPr>
    <w:r w:rsidRPr="008B6E46">
      <w:rPr>
        <w:sz w:val="12"/>
        <w:szCs w:val="12"/>
      </w:rPr>
      <w:fldChar w:fldCharType="begin"/>
    </w:r>
    <w:r w:rsidRPr="008B6E46">
      <w:rPr>
        <w:sz w:val="12"/>
        <w:szCs w:val="12"/>
      </w:rPr>
      <w:instrText xml:space="preserve"> PAGE   \* MERGEFORMAT </w:instrText>
    </w:r>
    <w:r w:rsidRPr="008B6E46">
      <w:rPr>
        <w:sz w:val="12"/>
        <w:szCs w:val="12"/>
      </w:rPr>
      <w:fldChar w:fldCharType="separate"/>
    </w:r>
    <w:r w:rsidR="00C8400A">
      <w:rPr>
        <w:noProof/>
        <w:sz w:val="12"/>
        <w:szCs w:val="12"/>
      </w:rPr>
      <w:t>4</w:t>
    </w:r>
    <w:r w:rsidRPr="008B6E46">
      <w:rPr>
        <w:sz w:val="12"/>
        <w:szCs w:val="12"/>
      </w:rPr>
      <w:fldChar w:fldCharType="end"/>
    </w:r>
  </w:p>
  <w:p w14:paraId="2D99E0D6" w14:textId="37C98F4C" w:rsidR="00FB1C30" w:rsidRPr="008B6E46" w:rsidRDefault="00FB1C30" w:rsidP="00761C97">
    <w:pPr>
      <w:pStyle w:val="Footer"/>
      <w:tabs>
        <w:tab w:val="clear" w:pos="4253"/>
      </w:tabs>
      <w:rPr>
        <w:sz w:val="12"/>
        <w:szCs w:val="12"/>
      </w:rPr>
    </w:pPr>
    <w:r>
      <w:rPr>
        <w:sz w:val="12"/>
        <w:szCs w:val="12"/>
      </w:rPr>
      <w:t>N</w:t>
    </w:r>
    <w:r w:rsidRPr="008B6E46">
      <w:rPr>
        <w:sz w:val="12"/>
        <w:szCs w:val="12"/>
      </w:rPr>
      <w:t>earmap Australia Pty Ltd</w:t>
    </w:r>
    <w:r w:rsidRPr="008B6E46">
      <w:rPr>
        <w:sz w:val="12"/>
        <w:szCs w:val="12"/>
      </w:rPr>
      <w:br/>
      <w:t>ACN 120 677 250</w:t>
    </w:r>
    <w:r w:rsidRPr="008B6E46">
      <w:rPr>
        <w:sz w:val="12"/>
        <w:szCs w:val="12"/>
      </w:rPr>
      <w:br/>
    </w:r>
    <w:r>
      <w:rPr>
        <w:sz w:val="12"/>
        <w:szCs w:val="12"/>
      </w:rPr>
      <w:t xml:space="preserve">Version </w:t>
    </w:r>
    <w:r w:rsidR="003031D4">
      <w:rPr>
        <w:sz w:val="12"/>
        <w:szCs w:val="12"/>
      </w:rPr>
      <w:t>19</w:t>
    </w:r>
    <w:r>
      <w:rPr>
        <w:sz w:val="12"/>
        <w:szCs w:val="12"/>
      </w:rPr>
      <w:t xml:space="preserve"> Oct 201</w:t>
    </w:r>
    <w:r w:rsidR="00C80984">
      <w:rPr>
        <w:sz w:val="12"/>
        <w:szCs w:val="12"/>
      </w:rPr>
      <w:t>7 URL</w:t>
    </w:r>
    <w:r>
      <w:rPr>
        <w:sz w:val="12"/>
        <w:szCs w:val="1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387EA2" w14:textId="77777777" w:rsidR="00244420" w:rsidRDefault="00244420" w:rsidP="008615E4">
      <w:r>
        <w:separator/>
      </w:r>
    </w:p>
  </w:footnote>
  <w:footnote w:type="continuationSeparator" w:id="0">
    <w:p w14:paraId="7820B652" w14:textId="77777777" w:rsidR="00244420" w:rsidRDefault="00244420" w:rsidP="008615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5745F94"/>
    <w:lvl w:ilvl="0">
      <w:start w:val="1"/>
      <w:numFmt w:val="decimal"/>
      <w:pStyle w:val="MOParaL9"/>
      <w:lvlText w:val="%1."/>
      <w:lvlJc w:val="left"/>
      <w:pPr>
        <w:tabs>
          <w:tab w:val="num" w:pos="1492"/>
        </w:tabs>
        <w:ind w:left="1492" w:hanging="360"/>
      </w:pPr>
      <w:rPr>
        <w:rFonts w:cs="Times New Roman"/>
      </w:rPr>
    </w:lvl>
  </w:abstractNum>
  <w:abstractNum w:abstractNumId="1" w15:restartNumberingAfterBreak="0">
    <w:nsid w:val="FFFFFF7D"/>
    <w:multiLevelType w:val="singleLevel"/>
    <w:tmpl w:val="B2DAD564"/>
    <w:lvl w:ilvl="0">
      <w:start w:val="1"/>
      <w:numFmt w:val="decimal"/>
      <w:pStyle w:val="MONumberL9"/>
      <w:lvlText w:val="%1."/>
      <w:lvlJc w:val="left"/>
      <w:pPr>
        <w:tabs>
          <w:tab w:val="num" w:pos="1209"/>
        </w:tabs>
        <w:ind w:left="1209" w:hanging="360"/>
      </w:pPr>
      <w:rPr>
        <w:rFonts w:cs="Times New Roman"/>
      </w:rPr>
    </w:lvl>
  </w:abstractNum>
  <w:abstractNum w:abstractNumId="2" w15:restartNumberingAfterBreak="0">
    <w:nsid w:val="FFFFFF7E"/>
    <w:multiLevelType w:val="singleLevel"/>
    <w:tmpl w:val="71B22CF6"/>
    <w:lvl w:ilvl="0">
      <w:start w:val="1"/>
      <w:numFmt w:val="decimal"/>
      <w:pStyle w:val="MOTableL2"/>
      <w:lvlText w:val="%1."/>
      <w:lvlJc w:val="left"/>
      <w:pPr>
        <w:tabs>
          <w:tab w:val="num" w:pos="926"/>
        </w:tabs>
        <w:ind w:left="926" w:hanging="360"/>
      </w:pPr>
      <w:rPr>
        <w:rFonts w:cs="Times New Roman"/>
      </w:rPr>
    </w:lvl>
  </w:abstractNum>
  <w:abstractNum w:abstractNumId="3" w15:restartNumberingAfterBreak="0">
    <w:nsid w:val="FFFFFF7F"/>
    <w:multiLevelType w:val="singleLevel"/>
    <w:tmpl w:val="F16E992E"/>
    <w:lvl w:ilvl="0">
      <w:start w:val="1"/>
      <w:numFmt w:val="decimal"/>
      <w:pStyle w:val="MOTermsL8"/>
      <w:lvlText w:val="%1."/>
      <w:lvlJc w:val="left"/>
      <w:pPr>
        <w:tabs>
          <w:tab w:val="num" w:pos="643"/>
        </w:tabs>
        <w:ind w:left="643" w:hanging="360"/>
      </w:pPr>
      <w:rPr>
        <w:rFonts w:cs="Times New Roman"/>
      </w:rPr>
    </w:lvl>
  </w:abstractNum>
  <w:abstractNum w:abstractNumId="4" w15:restartNumberingAfterBreak="0">
    <w:nsid w:val="FFFFFF80"/>
    <w:multiLevelType w:val="singleLevel"/>
    <w:tmpl w:val="F5CA02BC"/>
    <w:lvl w:ilvl="0">
      <w:start w:val="1"/>
      <w:numFmt w:val="bullet"/>
      <w:pStyle w:val="MOTermsL9"/>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744A438"/>
    <w:lvl w:ilvl="0">
      <w:start w:val="1"/>
      <w:numFmt w:val="bullet"/>
      <w:pStyle w:val="MONumberL8"/>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5A0360"/>
    <w:lvl w:ilvl="0">
      <w:start w:val="1"/>
      <w:numFmt w:val="bullet"/>
      <w:pStyle w:val="MOParaL7"/>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DC380A"/>
    <w:lvl w:ilvl="0">
      <w:start w:val="1"/>
      <w:numFmt w:val="bullet"/>
      <w:pStyle w:val="MONumberL7"/>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914BB6E"/>
    <w:lvl w:ilvl="0">
      <w:start w:val="1"/>
      <w:numFmt w:val="decimal"/>
      <w:pStyle w:val="Heading7"/>
      <w:lvlText w:val="%1."/>
      <w:lvlJc w:val="left"/>
      <w:pPr>
        <w:tabs>
          <w:tab w:val="num" w:pos="360"/>
        </w:tabs>
        <w:ind w:left="360" w:hanging="360"/>
      </w:pPr>
      <w:rPr>
        <w:rFonts w:cs="Times New Roman"/>
      </w:rPr>
    </w:lvl>
  </w:abstractNum>
  <w:abstractNum w:abstractNumId="9" w15:restartNumberingAfterBreak="0">
    <w:nsid w:val="FFFFFF89"/>
    <w:multiLevelType w:val="singleLevel"/>
    <w:tmpl w:val="9AA64502"/>
    <w:lvl w:ilvl="0">
      <w:start w:val="1"/>
      <w:numFmt w:val="bullet"/>
      <w:pStyle w:val="MOParaL8"/>
      <w:lvlText w:val=""/>
      <w:lvlJc w:val="left"/>
      <w:pPr>
        <w:tabs>
          <w:tab w:val="num" w:pos="360"/>
        </w:tabs>
        <w:ind w:left="360" w:hanging="360"/>
      </w:pPr>
      <w:rPr>
        <w:rFonts w:ascii="Symbol" w:hAnsi="Symbol" w:hint="default"/>
      </w:rPr>
    </w:lvl>
  </w:abstractNum>
  <w:abstractNum w:abstractNumId="10" w15:restartNumberingAfterBreak="0">
    <w:nsid w:val="045616C1"/>
    <w:multiLevelType w:val="multilevel"/>
    <w:tmpl w:val="6FEC37A2"/>
    <w:lvl w:ilvl="0">
      <w:start w:val="1"/>
      <w:numFmt w:val="decimal"/>
      <w:lvlText w:val="%1."/>
      <w:lvlJc w:val="left"/>
      <w:pPr>
        <w:tabs>
          <w:tab w:val="num" w:pos="1134"/>
        </w:tabs>
        <w:ind w:left="1134" w:hanging="1134"/>
      </w:pPr>
      <w:rPr>
        <w:rFonts w:cs="Times New Roman" w:hint="default"/>
        <w:b w:val="0"/>
      </w:rPr>
    </w:lvl>
    <w:lvl w:ilvl="1">
      <w:start w:val="1"/>
      <w:numFmt w:val="decimal"/>
      <w:lvlText w:val="%1.%2"/>
      <w:lvlJc w:val="left"/>
      <w:pPr>
        <w:tabs>
          <w:tab w:val="num" w:pos="1276"/>
        </w:tabs>
        <w:ind w:left="1276" w:hanging="1134"/>
      </w:pPr>
      <w:rPr>
        <w:rFonts w:cs="Times New Roman" w:hint="default"/>
        <w:b w:val="0"/>
      </w:rPr>
    </w:lvl>
    <w:lvl w:ilvl="2">
      <w:start w:val="1"/>
      <w:numFmt w:val="lowerLetter"/>
      <w:lvlText w:val="(%3)"/>
      <w:lvlJc w:val="left"/>
      <w:pPr>
        <w:tabs>
          <w:tab w:val="num" w:pos="1418"/>
        </w:tabs>
        <w:ind w:left="1418" w:hanging="1134"/>
      </w:pPr>
      <w:rPr>
        <w:rFonts w:cs="Times New Roman" w:hint="default"/>
        <w:b w:val="0"/>
      </w:rPr>
    </w:lvl>
    <w:lvl w:ilvl="3">
      <w:start w:val="1"/>
      <w:numFmt w:val="lowerRoman"/>
      <w:lvlText w:val="(%4)"/>
      <w:lvlJc w:val="left"/>
      <w:pPr>
        <w:tabs>
          <w:tab w:val="num" w:pos="3402"/>
        </w:tabs>
        <w:ind w:left="3402" w:hanging="1134"/>
      </w:pPr>
      <w:rPr>
        <w:rFonts w:cs="Times New Roman" w:hint="default"/>
      </w:rPr>
    </w:lvl>
    <w:lvl w:ilvl="4">
      <w:start w:val="1"/>
      <w:numFmt w:val="decimal"/>
      <w:lvlText w:val="(%5)"/>
      <w:lvlJc w:val="left"/>
      <w:pPr>
        <w:tabs>
          <w:tab w:val="num" w:pos="4536"/>
        </w:tabs>
        <w:ind w:left="4536" w:hanging="1134"/>
      </w:pPr>
      <w:rPr>
        <w:rFonts w:cs="Times New Roman" w:hint="default"/>
      </w:rPr>
    </w:lvl>
    <w:lvl w:ilvl="5">
      <w:start w:val="1"/>
      <w:numFmt w:val="upperLetter"/>
      <w:lvlText w:val="%6."/>
      <w:lvlJc w:val="left"/>
      <w:pPr>
        <w:tabs>
          <w:tab w:val="num" w:pos="5670"/>
        </w:tabs>
        <w:ind w:left="5670" w:hanging="1134"/>
      </w:pPr>
      <w:rPr>
        <w:rFonts w:cs="Times New Roman" w:hint="default"/>
      </w:rPr>
    </w:lvl>
    <w:lvl w:ilvl="6">
      <w:start w:val="1"/>
      <w:numFmt w:val="upperRoman"/>
      <w:lvlText w:val="(%7)"/>
      <w:lvlJc w:val="left"/>
      <w:pPr>
        <w:tabs>
          <w:tab w:val="num" w:pos="6804"/>
        </w:tabs>
        <w:ind w:left="6804" w:hanging="1134"/>
      </w:pPr>
      <w:rPr>
        <w:rFonts w:cs="Times New Roman"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 w15:restartNumberingAfterBreak="0">
    <w:nsid w:val="050A766D"/>
    <w:multiLevelType w:val="multilevel"/>
    <w:tmpl w:val="6824C390"/>
    <w:name w:val="MO N4"/>
    <w:lvl w:ilvl="0">
      <w:start w:val="1"/>
      <w:numFmt w:val="decimal"/>
      <w:isLgl/>
      <w:lvlText w:val="%1."/>
      <w:lvlJc w:val="left"/>
      <w:pPr>
        <w:ind w:left="851" w:hanging="851"/>
      </w:pPr>
      <w:rPr>
        <w:rFonts w:ascii="Arial" w:hAnsi="Arial" w:cs="Times New Roman" w:hint="default"/>
        <w:b/>
        <w:i w:val="0"/>
        <w:sz w:val="28"/>
      </w:rPr>
    </w:lvl>
    <w:lvl w:ilvl="1">
      <w:start w:val="1"/>
      <w:numFmt w:val="decimal"/>
      <w:lvlText w:val="%1.%2."/>
      <w:lvlJc w:val="left"/>
      <w:pPr>
        <w:ind w:left="851" w:hanging="851"/>
      </w:pPr>
      <w:rPr>
        <w:rFonts w:cs="Times New Roman" w:hint="default"/>
      </w:rPr>
    </w:lvl>
    <w:lvl w:ilvl="2">
      <w:start w:val="1"/>
      <w:numFmt w:val="decimal"/>
      <w:lvlText w:val="%1.%2.%3."/>
      <w:lvlJc w:val="left"/>
      <w:pPr>
        <w:ind w:left="851" w:hanging="851"/>
      </w:pPr>
      <w:rPr>
        <w:rFonts w:cs="Times New Roman" w:hint="default"/>
      </w:rPr>
    </w:lvl>
    <w:lvl w:ilvl="3">
      <w:start w:val="1"/>
      <w:numFmt w:val="lowerLetter"/>
      <w:lvlText w:val="(%4)"/>
      <w:lvlJc w:val="left"/>
      <w:pPr>
        <w:ind w:left="1701" w:hanging="850"/>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 w15:restartNumberingAfterBreak="0">
    <w:nsid w:val="057C1EDD"/>
    <w:multiLevelType w:val="multilevel"/>
    <w:tmpl w:val="B398488E"/>
    <w:lvl w:ilvl="0">
      <w:start w:val="15"/>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lowerLetter"/>
      <w:lvlText w:val="(%3)"/>
      <w:lvlJc w:val="left"/>
      <w:pPr>
        <w:ind w:left="2520" w:hanging="360"/>
      </w:pPr>
      <w:rPr>
        <w:rFonts w:ascii="Arial" w:eastAsia="Times New Roman" w:hAnsi="Arial" w:cs="Times New Roman"/>
        <w:b w:val="0"/>
        <w:sz w:val="14"/>
        <w:szCs w:val="14"/>
      </w:rPr>
    </w:lvl>
    <w:lvl w:ilvl="3">
      <w:start w:val="1"/>
      <w:numFmt w:val="decimal"/>
      <w:lvlText w:val="%1.%2.%3.%4"/>
      <w:lvlJc w:val="left"/>
      <w:pPr>
        <w:ind w:left="3960" w:hanging="720"/>
      </w:pPr>
      <w:rPr>
        <w:rFonts w:hint="default"/>
        <w:b/>
      </w:rPr>
    </w:lvl>
    <w:lvl w:ilvl="4">
      <w:start w:val="1"/>
      <w:numFmt w:val="decimal"/>
      <w:lvlText w:val="%1.%2.%3.%4.%5"/>
      <w:lvlJc w:val="left"/>
      <w:pPr>
        <w:ind w:left="5040" w:hanging="720"/>
      </w:pPr>
      <w:rPr>
        <w:rFonts w:hint="default"/>
        <w:b/>
      </w:rPr>
    </w:lvl>
    <w:lvl w:ilvl="5">
      <w:start w:val="1"/>
      <w:numFmt w:val="decimal"/>
      <w:lvlText w:val="%1.%2.%3.%4.%5.%6"/>
      <w:lvlJc w:val="left"/>
      <w:pPr>
        <w:ind w:left="6120" w:hanging="720"/>
      </w:pPr>
      <w:rPr>
        <w:rFonts w:hint="default"/>
        <w:b/>
      </w:rPr>
    </w:lvl>
    <w:lvl w:ilvl="6">
      <w:start w:val="1"/>
      <w:numFmt w:val="decimal"/>
      <w:lvlText w:val="%1.%2.%3.%4.%5.%6.%7"/>
      <w:lvlJc w:val="left"/>
      <w:pPr>
        <w:ind w:left="7560" w:hanging="1080"/>
      </w:pPr>
      <w:rPr>
        <w:rFonts w:hint="default"/>
        <w:b/>
      </w:rPr>
    </w:lvl>
    <w:lvl w:ilvl="7">
      <w:start w:val="1"/>
      <w:numFmt w:val="decimal"/>
      <w:lvlText w:val="%1.%2.%3.%4.%5.%6.%7.%8"/>
      <w:lvlJc w:val="left"/>
      <w:pPr>
        <w:ind w:left="8640" w:hanging="1080"/>
      </w:pPr>
      <w:rPr>
        <w:rFonts w:hint="default"/>
        <w:b/>
      </w:rPr>
    </w:lvl>
    <w:lvl w:ilvl="8">
      <w:start w:val="1"/>
      <w:numFmt w:val="decimal"/>
      <w:lvlText w:val="%1.%2.%3.%4.%5.%6.%7.%8.%9"/>
      <w:lvlJc w:val="left"/>
      <w:pPr>
        <w:ind w:left="9720" w:hanging="1080"/>
      </w:pPr>
      <w:rPr>
        <w:rFonts w:hint="default"/>
        <w:b/>
      </w:rPr>
    </w:lvl>
  </w:abstractNum>
  <w:abstractNum w:abstractNumId="13" w15:restartNumberingAfterBreak="0">
    <w:nsid w:val="06CB4CF2"/>
    <w:multiLevelType w:val="hybridMultilevel"/>
    <w:tmpl w:val="3ACE709C"/>
    <w:lvl w:ilvl="0" w:tplc="0B96E43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093D20AC"/>
    <w:multiLevelType w:val="multilevel"/>
    <w:tmpl w:val="2F345F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0D425424"/>
    <w:multiLevelType w:val="multilevel"/>
    <w:tmpl w:val="6FEC37A2"/>
    <w:lvl w:ilvl="0">
      <w:start w:val="1"/>
      <w:numFmt w:val="decimal"/>
      <w:lvlText w:val="%1."/>
      <w:lvlJc w:val="left"/>
      <w:pPr>
        <w:tabs>
          <w:tab w:val="num" w:pos="1134"/>
        </w:tabs>
        <w:ind w:left="1134" w:hanging="1134"/>
      </w:pPr>
      <w:rPr>
        <w:rFonts w:cs="Times New Roman" w:hint="default"/>
        <w:b w:val="0"/>
      </w:rPr>
    </w:lvl>
    <w:lvl w:ilvl="1">
      <w:start w:val="1"/>
      <w:numFmt w:val="decimal"/>
      <w:lvlText w:val="%1.%2"/>
      <w:lvlJc w:val="left"/>
      <w:pPr>
        <w:tabs>
          <w:tab w:val="num" w:pos="1276"/>
        </w:tabs>
        <w:ind w:left="1276" w:hanging="1134"/>
      </w:pPr>
      <w:rPr>
        <w:rFonts w:cs="Times New Roman" w:hint="default"/>
        <w:b w:val="0"/>
      </w:rPr>
    </w:lvl>
    <w:lvl w:ilvl="2">
      <w:start w:val="1"/>
      <w:numFmt w:val="lowerLetter"/>
      <w:lvlText w:val="(%3)"/>
      <w:lvlJc w:val="left"/>
      <w:pPr>
        <w:tabs>
          <w:tab w:val="num" w:pos="2269"/>
        </w:tabs>
        <w:ind w:left="2269" w:hanging="1134"/>
      </w:pPr>
      <w:rPr>
        <w:rFonts w:cs="Times New Roman" w:hint="default"/>
        <w:b w:val="0"/>
      </w:rPr>
    </w:lvl>
    <w:lvl w:ilvl="3">
      <w:start w:val="1"/>
      <w:numFmt w:val="lowerRoman"/>
      <w:lvlText w:val="(%4)"/>
      <w:lvlJc w:val="left"/>
      <w:pPr>
        <w:tabs>
          <w:tab w:val="num" w:pos="3402"/>
        </w:tabs>
        <w:ind w:left="3402" w:hanging="1134"/>
      </w:pPr>
      <w:rPr>
        <w:rFonts w:cs="Times New Roman" w:hint="default"/>
      </w:rPr>
    </w:lvl>
    <w:lvl w:ilvl="4">
      <w:start w:val="1"/>
      <w:numFmt w:val="decimal"/>
      <w:lvlText w:val="(%5)"/>
      <w:lvlJc w:val="left"/>
      <w:pPr>
        <w:tabs>
          <w:tab w:val="num" w:pos="4536"/>
        </w:tabs>
        <w:ind w:left="4536" w:hanging="1134"/>
      </w:pPr>
      <w:rPr>
        <w:rFonts w:cs="Times New Roman" w:hint="default"/>
      </w:rPr>
    </w:lvl>
    <w:lvl w:ilvl="5">
      <w:start w:val="1"/>
      <w:numFmt w:val="upperLetter"/>
      <w:lvlText w:val="%6."/>
      <w:lvlJc w:val="left"/>
      <w:pPr>
        <w:tabs>
          <w:tab w:val="num" w:pos="5670"/>
        </w:tabs>
        <w:ind w:left="5670" w:hanging="1134"/>
      </w:pPr>
      <w:rPr>
        <w:rFonts w:cs="Times New Roman" w:hint="default"/>
      </w:rPr>
    </w:lvl>
    <w:lvl w:ilvl="6">
      <w:start w:val="1"/>
      <w:numFmt w:val="upperRoman"/>
      <w:lvlText w:val="(%7)"/>
      <w:lvlJc w:val="left"/>
      <w:pPr>
        <w:tabs>
          <w:tab w:val="num" w:pos="6804"/>
        </w:tabs>
        <w:ind w:left="6804" w:hanging="1134"/>
      </w:pPr>
      <w:rPr>
        <w:rFonts w:cs="Times New Roman"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 w15:restartNumberingAfterBreak="0">
    <w:nsid w:val="0EAE6BE5"/>
    <w:multiLevelType w:val="multilevel"/>
    <w:tmpl w:val="1DEC688C"/>
    <w:styleLink w:val="MOTableLevels"/>
    <w:lvl w:ilvl="0">
      <w:start w:val="1"/>
      <w:numFmt w:val="lowerLetter"/>
      <w:lvlText w:val="(%1)"/>
      <w:lvlJc w:val="left"/>
      <w:pPr>
        <w:tabs>
          <w:tab w:val="num" w:pos="567"/>
        </w:tabs>
        <w:ind w:left="567" w:hanging="567"/>
      </w:pPr>
      <w:rPr>
        <w:rFonts w:cs="Times New Roman" w:hint="default"/>
      </w:rPr>
    </w:lvl>
    <w:lvl w:ilvl="1">
      <w:start w:val="1"/>
      <w:numFmt w:val="lowerRoman"/>
      <w:lvlText w:val="(%2)"/>
      <w:lvlJc w:val="left"/>
      <w:pPr>
        <w:tabs>
          <w:tab w:val="num" w:pos="1134"/>
        </w:tabs>
        <w:ind w:left="1134" w:hanging="567"/>
      </w:pPr>
      <w:rPr>
        <w:rFonts w:cs="Times New Roman" w:hint="default"/>
      </w:rPr>
    </w:lvl>
    <w:lvl w:ilvl="2">
      <w:start w:val="1"/>
      <w:numFmt w:val="lowerRoman"/>
      <w:lvlText w:val="(%3)"/>
      <w:lvlJc w:val="left"/>
      <w:pPr>
        <w:tabs>
          <w:tab w:val="num" w:pos="1571"/>
        </w:tabs>
        <w:ind w:left="567" w:hanging="567"/>
      </w:pPr>
      <w:rPr>
        <w:rFonts w:cs="Times New Roman" w:hint="default"/>
      </w:rPr>
    </w:lvl>
    <w:lvl w:ilvl="3">
      <w:start w:val="1"/>
      <w:numFmt w:val="decimal"/>
      <w:lvlRestart w:val="0"/>
      <w:lvlText w:val="%1.%4"/>
      <w:lvlJc w:val="left"/>
      <w:pPr>
        <w:tabs>
          <w:tab w:val="num" w:pos="851"/>
        </w:tabs>
        <w:ind w:left="567" w:hanging="567"/>
      </w:pPr>
      <w:rPr>
        <w:rFonts w:cs="Times New Roman" w:hint="default"/>
      </w:rPr>
    </w:lvl>
    <w:lvl w:ilvl="4">
      <w:start w:val="1"/>
      <w:numFmt w:val="lowerLetter"/>
      <w:lvlText w:val="(%5)"/>
      <w:lvlJc w:val="left"/>
      <w:pPr>
        <w:tabs>
          <w:tab w:val="num" w:pos="1701"/>
        </w:tabs>
        <w:ind w:left="567" w:hanging="567"/>
      </w:pPr>
      <w:rPr>
        <w:rFonts w:cs="Times New Roman" w:hint="default"/>
      </w:rPr>
    </w:lvl>
    <w:lvl w:ilvl="5">
      <w:start w:val="1"/>
      <w:numFmt w:val="lowerRoman"/>
      <w:lvlText w:val="(%6)"/>
      <w:lvlJc w:val="left"/>
      <w:pPr>
        <w:tabs>
          <w:tab w:val="num" w:pos="2552"/>
        </w:tabs>
        <w:ind w:left="567" w:hanging="567"/>
      </w:pPr>
      <w:rPr>
        <w:rFonts w:cs="Times New Roman" w:hint="default"/>
      </w:rPr>
    </w:lvl>
    <w:lvl w:ilvl="6">
      <w:start w:val="1"/>
      <w:numFmt w:val="upperLetter"/>
      <w:lvlText w:val="(%7)"/>
      <w:lvlJc w:val="left"/>
      <w:pPr>
        <w:tabs>
          <w:tab w:val="num" w:pos="3402"/>
        </w:tabs>
        <w:ind w:left="567" w:hanging="567"/>
      </w:pPr>
      <w:rPr>
        <w:rFonts w:cs="Times New Roman" w:hint="default"/>
      </w:rPr>
    </w:lvl>
    <w:lvl w:ilvl="7">
      <w:start w:val="1"/>
      <w:numFmt w:val="decimal"/>
      <w:lvlText w:val="(%8)"/>
      <w:lvlJc w:val="left"/>
      <w:pPr>
        <w:tabs>
          <w:tab w:val="num" w:pos="4253"/>
        </w:tabs>
        <w:ind w:left="567" w:hanging="567"/>
      </w:pPr>
      <w:rPr>
        <w:rFonts w:cs="Times New Roman" w:hint="default"/>
      </w:rPr>
    </w:lvl>
    <w:lvl w:ilvl="8">
      <w:start w:val="1"/>
      <w:numFmt w:val="upperRoman"/>
      <w:lvlText w:val="(%9)"/>
      <w:lvlJc w:val="left"/>
      <w:pPr>
        <w:tabs>
          <w:tab w:val="num" w:pos="5103"/>
        </w:tabs>
        <w:ind w:left="567" w:hanging="567"/>
      </w:pPr>
      <w:rPr>
        <w:rFonts w:cs="Times New Roman" w:hint="default"/>
      </w:rPr>
    </w:lvl>
  </w:abstractNum>
  <w:abstractNum w:abstractNumId="17" w15:restartNumberingAfterBreak="0">
    <w:nsid w:val="174F561D"/>
    <w:multiLevelType w:val="hybridMultilevel"/>
    <w:tmpl w:val="B13A78FE"/>
    <w:lvl w:ilvl="0" w:tplc="0C09000F">
      <w:start w:val="1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84B1C41"/>
    <w:multiLevelType w:val="multilevel"/>
    <w:tmpl w:val="0BE22228"/>
    <w:styleLink w:val="Style1"/>
    <w:lvl w:ilvl="0">
      <w:start w:val="1"/>
      <w:numFmt w:val="decimal"/>
      <w:lvlText w:val="%1"/>
      <w:lvlJc w:val="left"/>
      <w:pPr>
        <w:ind w:left="851" w:hanging="851"/>
      </w:pPr>
      <w:rPr>
        <w:rFonts w:cs="Times New Roman" w:hint="default"/>
      </w:rPr>
    </w:lvl>
    <w:lvl w:ilvl="1">
      <w:start w:val="1"/>
      <w:numFmt w:val="decimal"/>
      <w:isLgl/>
      <w:lvlText w:val="%1.%2"/>
      <w:lvlJc w:val="left"/>
      <w:pPr>
        <w:tabs>
          <w:tab w:val="num" w:pos="851"/>
        </w:tabs>
        <w:ind w:left="851" w:hanging="851"/>
      </w:pPr>
      <w:rPr>
        <w:rFonts w:cs="Times New Roman" w:hint="default"/>
      </w:rPr>
    </w:lvl>
    <w:lvl w:ilvl="2">
      <w:start w:val="1"/>
      <w:numFmt w:val="none"/>
      <w:lvlRestart w:val="0"/>
      <w:suff w:val="nothing"/>
      <w:lvlText w:val=""/>
      <w:lvlJc w:val="left"/>
      <w:pPr>
        <w:ind w:left="851"/>
      </w:pPr>
      <w:rPr>
        <w:rFonts w:cs="Times New Roman" w:hint="default"/>
      </w:rPr>
    </w:lvl>
    <w:lvl w:ilvl="3">
      <w:start w:val="1"/>
      <w:numFmt w:val="decimal"/>
      <w:lvlText w:val="%1.%4"/>
      <w:lvlJc w:val="left"/>
      <w:pPr>
        <w:tabs>
          <w:tab w:val="num" w:pos="851"/>
        </w:tabs>
        <w:ind w:left="851" w:hanging="851"/>
      </w:pPr>
      <w:rPr>
        <w:rFonts w:cs="Times New Roman" w:hint="default"/>
      </w:rPr>
    </w:lvl>
    <w:lvl w:ilvl="4">
      <w:start w:val="1"/>
      <w:numFmt w:val="decimal"/>
      <w:lvlRestart w:val="0"/>
      <w:lvlText w:val="%1.%2.%5"/>
      <w:lvlJc w:val="left"/>
      <w:pPr>
        <w:tabs>
          <w:tab w:val="num" w:pos="851"/>
        </w:tabs>
        <w:ind w:left="851" w:hanging="851"/>
      </w:pPr>
      <w:rPr>
        <w:rFonts w:cs="Times New Roman" w:hint="default"/>
      </w:rPr>
    </w:lvl>
    <w:lvl w:ilvl="5">
      <w:start w:val="1"/>
      <w:numFmt w:val="lowerLetter"/>
      <w:lvlText w:val="(%6)"/>
      <w:lvlJc w:val="left"/>
      <w:pPr>
        <w:tabs>
          <w:tab w:val="num" w:pos="1701"/>
        </w:tabs>
        <w:ind w:left="1701" w:hanging="850"/>
      </w:pPr>
      <w:rPr>
        <w:rFonts w:cs="Times New Roman" w:hint="default"/>
      </w:rPr>
    </w:lvl>
    <w:lvl w:ilvl="6">
      <w:start w:val="1"/>
      <w:numFmt w:val="lowerRoman"/>
      <w:lvlText w:val="(%7)"/>
      <w:lvlJc w:val="left"/>
      <w:pPr>
        <w:tabs>
          <w:tab w:val="num" w:pos="2552"/>
        </w:tabs>
        <w:ind w:left="2552" w:hanging="851"/>
      </w:pPr>
      <w:rPr>
        <w:rFonts w:cs="Times New Roman" w:hint="default"/>
      </w:rPr>
    </w:lvl>
    <w:lvl w:ilvl="7">
      <w:start w:val="1"/>
      <w:numFmt w:val="upperLetter"/>
      <w:lvlText w:val="(%8)"/>
      <w:lvlJc w:val="left"/>
      <w:pPr>
        <w:tabs>
          <w:tab w:val="num" w:pos="3402"/>
        </w:tabs>
        <w:ind w:left="3402" w:hanging="850"/>
      </w:pPr>
      <w:rPr>
        <w:rFonts w:cs="Times New Roman" w:hint="default"/>
      </w:rPr>
    </w:lvl>
    <w:lvl w:ilvl="8">
      <w:start w:val="1"/>
      <w:numFmt w:val="decimal"/>
      <w:lvlText w:val="(%9)"/>
      <w:lvlJc w:val="left"/>
      <w:pPr>
        <w:tabs>
          <w:tab w:val="num" w:pos="4253"/>
        </w:tabs>
        <w:ind w:left="4253" w:hanging="851"/>
      </w:pPr>
      <w:rPr>
        <w:rFonts w:cs="Times New Roman" w:hint="default"/>
      </w:rPr>
    </w:lvl>
  </w:abstractNum>
  <w:abstractNum w:abstractNumId="19" w15:restartNumberingAfterBreak="0">
    <w:nsid w:val="26011E72"/>
    <w:multiLevelType w:val="multilevel"/>
    <w:tmpl w:val="6562C13A"/>
    <w:lvl w:ilvl="0">
      <w:start w:val="1"/>
      <w:numFmt w:val="decimal"/>
      <w:pStyle w:val="MOSchHeading"/>
      <w:lvlText w:val="Schedule %1"/>
      <w:lvlJc w:val="left"/>
      <w:pPr>
        <w:tabs>
          <w:tab w:val="num" w:pos="2268"/>
        </w:tabs>
        <w:ind w:left="2268" w:hanging="2268"/>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lowerLetter"/>
      <w:lvlText w:val="(%3)"/>
      <w:lvlJc w:val="left"/>
      <w:pPr>
        <w:tabs>
          <w:tab w:val="num" w:pos="1701"/>
        </w:tabs>
        <w:ind w:left="1701" w:hanging="850"/>
      </w:pPr>
      <w:rPr>
        <w:rFonts w:cs="Times New Roman" w:hint="default"/>
      </w:rPr>
    </w:lvl>
    <w:lvl w:ilvl="3">
      <w:start w:val="1"/>
      <w:numFmt w:val="lowerRoman"/>
      <w:lvlText w:val="(%4)"/>
      <w:lvlJc w:val="left"/>
      <w:pPr>
        <w:tabs>
          <w:tab w:val="num" w:pos="3065"/>
        </w:tabs>
        <w:ind w:left="2552" w:hanging="567"/>
      </w:pPr>
      <w:rPr>
        <w:rFonts w:cs="Times New Roman" w:hint="default"/>
      </w:rPr>
    </w:lvl>
    <w:lvl w:ilvl="4">
      <w:start w:val="1"/>
      <w:numFmt w:val="upperLetter"/>
      <w:lvlText w:val="%5."/>
      <w:lvlJc w:val="left"/>
      <w:pPr>
        <w:tabs>
          <w:tab w:val="num" w:pos="3402"/>
        </w:tabs>
        <w:ind w:left="3402" w:hanging="567"/>
      </w:pPr>
      <w:rPr>
        <w:rFonts w:cs="Times New Roman" w:hint="default"/>
      </w:rPr>
    </w:lvl>
    <w:lvl w:ilvl="5">
      <w:start w:val="1"/>
      <w:numFmt w:val="none"/>
      <w:suff w:val="nothing"/>
      <w:lvlText w:val=""/>
      <w:lvlJc w:val="left"/>
      <w:pPr>
        <w:ind w:left="851"/>
      </w:pPr>
      <w:rPr>
        <w:rFonts w:cs="Times New Roman" w:hint="default"/>
      </w:rPr>
    </w:lvl>
    <w:lvl w:ilvl="6">
      <w:start w:val="1"/>
      <w:numFmt w:val="none"/>
      <w:suff w:val="nothing"/>
      <w:lvlText w:val="%7"/>
      <w:lvlJc w:val="left"/>
      <w:pPr>
        <w:ind w:left="1701"/>
      </w:pPr>
      <w:rPr>
        <w:rFonts w:cs="Times New Roman" w:hint="default"/>
      </w:rPr>
    </w:lvl>
    <w:lvl w:ilvl="7">
      <w:start w:val="1"/>
      <w:numFmt w:val="none"/>
      <w:suff w:val="nothing"/>
      <w:lvlText w:val=""/>
      <w:lvlJc w:val="left"/>
      <w:pPr>
        <w:ind w:left="2835"/>
      </w:pPr>
      <w:rPr>
        <w:rFonts w:cs="Times New Roman" w:hint="default"/>
      </w:rPr>
    </w:lvl>
    <w:lvl w:ilvl="8">
      <w:start w:val="1"/>
      <w:numFmt w:val="lowerRoman"/>
      <w:lvlText w:val="(%9)"/>
      <w:lvlJc w:val="left"/>
      <w:pPr>
        <w:tabs>
          <w:tab w:val="num" w:pos="2126"/>
        </w:tabs>
        <w:ind w:left="2126" w:hanging="708"/>
      </w:pPr>
      <w:rPr>
        <w:rFonts w:cs="Times New Roman" w:hint="default"/>
      </w:rPr>
    </w:lvl>
  </w:abstractNum>
  <w:abstractNum w:abstractNumId="20" w15:restartNumberingAfterBreak="0">
    <w:nsid w:val="29C23B7C"/>
    <w:multiLevelType w:val="multilevel"/>
    <w:tmpl w:val="6FEC37A2"/>
    <w:name w:val="StyleNum"/>
    <w:lvl w:ilvl="0">
      <w:start w:val="1"/>
      <w:numFmt w:val="decimal"/>
      <w:lvlText w:val="%1."/>
      <w:lvlJc w:val="left"/>
      <w:pPr>
        <w:tabs>
          <w:tab w:val="num" w:pos="1134"/>
        </w:tabs>
        <w:ind w:left="1134" w:hanging="1134"/>
      </w:pPr>
      <w:rPr>
        <w:rFonts w:cs="Times New Roman" w:hint="default"/>
        <w:b w:val="0"/>
      </w:rPr>
    </w:lvl>
    <w:lvl w:ilvl="1">
      <w:start w:val="1"/>
      <w:numFmt w:val="decimal"/>
      <w:lvlText w:val="%1.%2"/>
      <w:lvlJc w:val="left"/>
      <w:pPr>
        <w:tabs>
          <w:tab w:val="num" w:pos="1134"/>
        </w:tabs>
        <w:ind w:left="1134" w:hanging="1134"/>
      </w:pPr>
      <w:rPr>
        <w:rFonts w:cs="Times New Roman" w:hint="default"/>
        <w:b w:val="0"/>
      </w:rPr>
    </w:lvl>
    <w:lvl w:ilvl="2">
      <w:start w:val="1"/>
      <w:numFmt w:val="lowerLetter"/>
      <w:lvlText w:val="(%3)"/>
      <w:lvlJc w:val="left"/>
      <w:pPr>
        <w:tabs>
          <w:tab w:val="num" w:pos="1418"/>
        </w:tabs>
        <w:ind w:left="1418" w:hanging="1134"/>
      </w:pPr>
      <w:rPr>
        <w:rFonts w:cs="Times New Roman" w:hint="default"/>
        <w:b w:val="0"/>
      </w:rPr>
    </w:lvl>
    <w:lvl w:ilvl="3">
      <w:start w:val="1"/>
      <w:numFmt w:val="lowerRoman"/>
      <w:lvlText w:val="(%4)"/>
      <w:lvlJc w:val="left"/>
      <w:pPr>
        <w:tabs>
          <w:tab w:val="num" w:pos="3402"/>
        </w:tabs>
        <w:ind w:left="3402" w:hanging="1134"/>
      </w:pPr>
      <w:rPr>
        <w:rFonts w:cs="Times New Roman" w:hint="default"/>
      </w:rPr>
    </w:lvl>
    <w:lvl w:ilvl="4">
      <w:start w:val="1"/>
      <w:numFmt w:val="decimal"/>
      <w:lvlText w:val="(%5)"/>
      <w:lvlJc w:val="left"/>
      <w:pPr>
        <w:tabs>
          <w:tab w:val="num" w:pos="4536"/>
        </w:tabs>
        <w:ind w:left="4536" w:hanging="1134"/>
      </w:pPr>
      <w:rPr>
        <w:rFonts w:cs="Times New Roman" w:hint="default"/>
      </w:rPr>
    </w:lvl>
    <w:lvl w:ilvl="5">
      <w:start w:val="1"/>
      <w:numFmt w:val="upperLetter"/>
      <w:lvlText w:val="%6."/>
      <w:lvlJc w:val="left"/>
      <w:pPr>
        <w:tabs>
          <w:tab w:val="num" w:pos="5670"/>
        </w:tabs>
        <w:ind w:left="5670" w:hanging="1134"/>
      </w:pPr>
      <w:rPr>
        <w:rFonts w:cs="Times New Roman" w:hint="default"/>
      </w:rPr>
    </w:lvl>
    <w:lvl w:ilvl="6">
      <w:start w:val="1"/>
      <w:numFmt w:val="upperRoman"/>
      <w:lvlText w:val="(%7)"/>
      <w:lvlJc w:val="left"/>
      <w:pPr>
        <w:tabs>
          <w:tab w:val="num" w:pos="6804"/>
        </w:tabs>
        <w:ind w:left="6804" w:hanging="1134"/>
      </w:pPr>
      <w:rPr>
        <w:rFonts w:cs="Times New Roman"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1" w15:restartNumberingAfterBreak="0">
    <w:nsid w:val="2C894301"/>
    <w:multiLevelType w:val="hybridMultilevel"/>
    <w:tmpl w:val="5874C4E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1F12FEA"/>
    <w:multiLevelType w:val="hybridMultilevel"/>
    <w:tmpl w:val="D31A1688"/>
    <w:lvl w:ilvl="0" w:tplc="0B96E430">
      <w:start w:val="1"/>
      <w:numFmt w:val="lowerLetter"/>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23" w15:restartNumberingAfterBreak="0">
    <w:nsid w:val="35FF38CC"/>
    <w:multiLevelType w:val="multilevel"/>
    <w:tmpl w:val="DB54AB32"/>
    <w:lvl w:ilvl="0">
      <w:start w:val="1"/>
      <w:numFmt w:val="none"/>
      <w:pStyle w:val="HGRDefs"/>
      <w:suff w:val="nothing"/>
      <w:lvlText w:val=""/>
      <w:lvlJc w:val="left"/>
      <w:pPr>
        <w:ind w:left="1440"/>
      </w:pPr>
      <w:rPr>
        <w:rFonts w:ascii="Arial" w:hAnsi="Arial" w:cs="Times New Roman" w:hint="default"/>
        <w:b w:val="0"/>
        <w:i w:val="0"/>
        <w:sz w:val="22"/>
      </w:rPr>
    </w:lvl>
    <w:lvl w:ilvl="1">
      <w:start w:val="1"/>
      <w:numFmt w:val="lowerLetter"/>
      <w:pStyle w:val="HGRDefsa"/>
      <w:lvlText w:val="(%2)"/>
      <w:lvlJc w:val="left"/>
      <w:pPr>
        <w:tabs>
          <w:tab w:val="num" w:pos="1440"/>
        </w:tabs>
        <w:ind w:left="2290" w:hanging="850"/>
      </w:pPr>
      <w:rPr>
        <w:rFonts w:ascii="Arial" w:hAnsi="Arial" w:cs="Times New Roman" w:hint="default"/>
        <w:b w:val="0"/>
        <w:i w:val="0"/>
        <w:sz w:val="22"/>
      </w:rPr>
    </w:lvl>
    <w:lvl w:ilvl="2">
      <w:start w:val="1"/>
      <w:numFmt w:val="lowerRoman"/>
      <w:pStyle w:val="HGRDefsi"/>
      <w:lvlText w:val="(%3)"/>
      <w:lvlJc w:val="left"/>
      <w:pPr>
        <w:tabs>
          <w:tab w:val="num" w:pos="1440"/>
        </w:tabs>
        <w:ind w:left="3141" w:hanging="851"/>
      </w:pPr>
      <w:rPr>
        <w:rFonts w:ascii="Arial" w:hAnsi="Arial" w:cs="Times New Roman" w:hint="default"/>
        <w:b w:val="0"/>
        <w:i w:val="0"/>
        <w:sz w:val="22"/>
      </w:rPr>
    </w:lvl>
    <w:lvl w:ilvl="3">
      <w:start w:val="1"/>
      <w:numFmt w:val="upperLetter"/>
      <w:pStyle w:val="HGRDefsA0"/>
      <w:lvlText w:val="(%4)"/>
      <w:lvlJc w:val="left"/>
      <w:pPr>
        <w:tabs>
          <w:tab w:val="num" w:pos="1440"/>
        </w:tabs>
        <w:ind w:left="3991" w:hanging="850"/>
      </w:pPr>
      <w:rPr>
        <w:rFonts w:ascii="Arial" w:hAnsi="Arial" w:cs="Times New Roman" w:hint="default"/>
        <w:b w:val="0"/>
        <w:i w:val="0"/>
        <w:sz w:val="22"/>
      </w:rPr>
    </w:lvl>
    <w:lvl w:ilvl="4">
      <w:start w:val="1"/>
      <w:numFmt w:val="upperLetter"/>
      <w:lvlText w:val="(%5)"/>
      <w:lvlJc w:val="left"/>
      <w:pPr>
        <w:tabs>
          <w:tab w:val="num" w:pos="5692"/>
        </w:tabs>
        <w:ind w:left="5692" w:hanging="850"/>
      </w:pPr>
      <w:rPr>
        <w:rFonts w:ascii="Arial" w:hAnsi="Arial" w:cs="Times New Roman" w:hint="default"/>
        <w:b w:val="0"/>
        <w:i w:val="0"/>
        <w:sz w:val="22"/>
      </w:rPr>
    </w:lvl>
    <w:lvl w:ilvl="5">
      <w:start w:val="1"/>
      <w:numFmt w:val="decimal"/>
      <w:lvlText w:val="(%6)"/>
      <w:lvlJc w:val="left"/>
      <w:pPr>
        <w:tabs>
          <w:tab w:val="num" w:pos="6542"/>
        </w:tabs>
        <w:ind w:left="6542" w:hanging="850"/>
      </w:pPr>
      <w:rPr>
        <w:rFonts w:ascii="Arial" w:hAnsi="Arial" w:cs="Times New Roman" w:hint="default"/>
        <w:b w:val="0"/>
        <w:i w:val="0"/>
        <w:sz w:val="22"/>
      </w:rPr>
    </w:lvl>
    <w:lvl w:ilvl="6">
      <w:start w:val="1"/>
      <w:numFmt w:val="none"/>
      <w:lvlText w:val=""/>
      <w:lvlJc w:val="left"/>
      <w:pPr>
        <w:tabs>
          <w:tab w:val="num" w:pos="6055"/>
        </w:tabs>
        <w:ind w:left="5692"/>
      </w:pPr>
      <w:rPr>
        <w:rFonts w:ascii="Arial" w:hAnsi="Arial" w:cs="Times New Roman" w:hint="default"/>
        <w:b w:val="0"/>
        <w:i w:val="0"/>
        <w:sz w:val="22"/>
      </w:rPr>
    </w:lvl>
    <w:lvl w:ilvl="7">
      <w:start w:val="1"/>
      <w:numFmt w:val="decimal"/>
      <w:isLgl/>
      <w:lvlText w:val=""/>
      <w:lvlJc w:val="left"/>
      <w:pPr>
        <w:tabs>
          <w:tab w:val="num" w:pos="1440"/>
        </w:tabs>
        <w:ind w:left="1440"/>
      </w:pPr>
      <w:rPr>
        <w:rFonts w:ascii="Arial" w:hAnsi="Arial" w:cs="Times New Roman" w:hint="default"/>
        <w:b w:val="0"/>
        <w:i w:val="0"/>
        <w:sz w:val="22"/>
      </w:rPr>
    </w:lvl>
    <w:lvl w:ilvl="8">
      <w:start w:val="1"/>
      <w:numFmt w:val="decimal"/>
      <w:isLgl/>
      <w:lvlText w:val=""/>
      <w:lvlJc w:val="left"/>
      <w:pPr>
        <w:tabs>
          <w:tab w:val="num" w:pos="1440"/>
        </w:tabs>
        <w:ind w:left="1440"/>
      </w:pPr>
      <w:rPr>
        <w:rFonts w:ascii="Arial" w:hAnsi="Arial" w:cs="Times New Roman" w:hint="default"/>
        <w:b w:val="0"/>
        <w:i w:val="0"/>
        <w:sz w:val="22"/>
      </w:rPr>
    </w:lvl>
  </w:abstractNum>
  <w:abstractNum w:abstractNumId="24" w15:restartNumberingAfterBreak="0">
    <w:nsid w:val="38D17014"/>
    <w:multiLevelType w:val="multilevel"/>
    <w:tmpl w:val="4CBE784C"/>
    <w:styleLink w:val="moBullets"/>
    <w:lvl w:ilvl="0">
      <w:start w:val="1"/>
      <w:numFmt w:val="bullet"/>
      <w:lvlText w:val=""/>
      <w:lvlJc w:val="left"/>
      <w:pPr>
        <w:tabs>
          <w:tab w:val="num" w:pos="851"/>
        </w:tabs>
        <w:ind w:left="851" w:hanging="851"/>
      </w:pPr>
      <w:rPr>
        <w:rFonts w:ascii="Wingdings" w:hAnsi="Wingdings" w:hint="default"/>
      </w:rPr>
    </w:lvl>
    <w:lvl w:ilvl="1">
      <w:start w:val="1"/>
      <w:numFmt w:val="bullet"/>
      <w:lvlText w:val="o"/>
      <w:lvlJc w:val="left"/>
      <w:pPr>
        <w:tabs>
          <w:tab w:val="num" w:pos="1701"/>
        </w:tabs>
        <w:ind w:left="1701" w:hanging="850"/>
      </w:pPr>
      <w:rPr>
        <w:rFonts w:ascii="Courier New" w:hAnsi="Courier New" w:hint="default"/>
      </w:rPr>
    </w:lvl>
    <w:lvl w:ilvl="2">
      <w:start w:val="1"/>
      <w:numFmt w:val="bullet"/>
      <w:lvlText w:val=""/>
      <w:lvlJc w:val="left"/>
      <w:pPr>
        <w:tabs>
          <w:tab w:val="num" w:pos="2552"/>
        </w:tabs>
        <w:ind w:left="2552" w:hanging="851"/>
      </w:pPr>
      <w:rPr>
        <w:rFonts w:ascii="Wingdings" w:hAnsi="Wingdings" w:hint="default"/>
      </w:rPr>
    </w:lvl>
    <w:lvl w:ilvl="3">
      <w:start w:val="1"/>
      <w:numFmt w:val="none"/>
      <w:lvlText w:val=""/>
      <w:lvlJc w:val="left"/>
      <w:pPr>
        <w:tabs>
          <w:tab w:val="num" w:pos="2880"/>
        </w:tabs>
        <w:ind w:left="2880" w:hanging="360"/>
      </w:pPr>
      <w:rPr>
        <w:rFonts w:cs="Times New Roman" w:hint="default"/>
      </w:rPr>
    </w:lvl>
    <w:lvl w:ilvl="4">
      <w:start w:val="1"/>
      <w:numFmt w:val="bullet"/>
      <w:lvlText w:val="o"/>
      <w:lvlJc w:val="left"/>
      <w:pPr>
        <w:tabs>
          <w:tab w:val="num" w:pos="3402"/>
        </w:tabs>
        <w:ind w:left="3402" w:hanging="850"/>
      </w:pPr>
      <w:rPr>
        <w:rFonts w:ascii="Courier New" w:hAnsi="Courier New" w:hint="default"/>
      </w:rPr>
    </w:lvl>
    <w:lvl w:ilvl="5">
      <w:start w:val="1"/>
      <w:numFmt w:val="bullet"/>
      <w:lvlText w:val=""/>
      <w:lvlJc w:val="left"/>
      <w:pPr>
        <w:tabs>
          <w:tab w:val="num" w:pos="4253"/>
        </w:tabs>
        <w:ind w:left="4253" w:hanging="851"/>
      </w:pPr>
      <w:rPr>
        <w:rFonts w:ascii="Wingdings" w:hAnsi="Wingdings" w:hint="default"/>
      </w:rPr>
    </w:lvl>
    <w:lvl w:ilvl="6">
      <w:start w:val="1"/>
      <w:numFmt w:val="bullet"/>
      <w:lvlText w:val="o"/>
      <w:lvlJc w:val="left"/>
      <w:pPr>
        <w:tabs>
          <w:tab w:val="num" w:pos="5103"/>
        </w:tabs>
        <w:ind w:left="5103" w:hanging="850"/>
      </w:pPr>
      <w:rPr>
        <w:rFonts w:ascii="Courier New" w:hAnsi="Courier New"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17740BE"/>
    <w:multiLevelType w:val="multilevel"/>
    <w:tmpl w:val="B398488E"/>
    <w:lvl w:ilvl="0">
      <w:start w:val="15"/>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lowerLetter"/>
      <w:lvlText w:val="(%3)"/>
      <w:lvlJc w:val="left"/>
      <w:pPr>
        <w:ind w:left="2520" w:hanging="360"/>
      </w:pPr>
      <w:rPr>
        <w:rFonts w:ascii="Arial" w:eastAsia="Times New Roman" w:hAnsi="Arial" w:cs="Times New Roman"/>
        <w:b w:val="0"/>
        <w:sz w:val="14"/>
        <w:szCs w:val="14"/>
      </w:rPr>
    </w:lvl>
    <w:lvl w:ilvl="3">
      <w:start w:val="1"/>
      <w:numFmt w:val="decimal"/>
      <w:lvlText w:val="%1.%2.%3.%4"/>
      <w:lvlJc w:val="left"/>
      <w:pPr>
        <w:ind w:left="3960" w:hanging="720"/>
      </w:pPr>
      <w:rPr>
        <w:rFonts w:hint="default"/>
        <w:b/>
      </w:rPr>
    </w:lvl>
    <w:lvl w:ilvl="4">
      <w:start w:val="1"/>
      <w:numFmt w:val="decimal"/>
      <w:lvlText w:val="%1.%2.%3.%4.%5"/>
      <w:lvlJc w:val="left"/>
      <w:pPr>
        <w:ind w:left="5040" w:hanging="720"/>
      </w:pPr>
      <w:rPr>
        <w:rFonts w:hint="default"/>
        <w:b/>
      </w:rPr>
    </w:lvl>
    <w:lvl w:ilvl="5">
      <w:start w:val="1"/>
      <w:numFmt w:val="decimal"/>
      <w:lvlText w:val="%1.%2.%3.%4.%5.%6"/>
      <w:lvlJc w:val="left"/>
      <w:pPr>
        <w:ind w:left="6120" w:hanging="720"/>
      </w:pPr>
      <w:rPr>
        <w:rFonts w:hint="default"/>
        <w:b/>
      </w:rPr>
    </w:lvl>
    <w:lvl w:ilvl="6">
      <w:start w:val="1"/>
      <w:numFmt w:val="decimal"/>
      <w:lvlText w:val="%1.%2.%3.%4.%5.%6.%7"/>
      <w:lvlJc w:val="left"/>
      <w:pPr>
        <w:ind w:left="7560" w:hanging="1080"/>
      </w:pPr>
      <w:rPr>
        <w:rFonts w:hint="default"/>
        <w:b/>
      </w:rPr>
    </w:lvl>
    <w:lvl w:ilvl="7">
      <w:start w:val="1"/>
      <w:numFmt w:val="decimal"/>
      <w:lvlText w:val="%1.%2.%3.%4.%5.%6.%7.%8"/>
      <w:lvlJc w:val="left"/>
      <w:pPr>
        <w:ind w:left="8640" w:hanging="1080"/>
      </w:pPr>
      <w:rPr>
        <w:rFonts w:hint="default"/>
        <w:b/>
      </w:rPr>
    </w:lvl>
    <w:lvl w:ilvl="8">
      <w:start w:val="1"/>
      <w:numFmt w:val="decimal"/>
      <w:lvlText w:val="%1.%2.%3.%4.%5.%6.%7.%8.%9"/>
      <w:lvlJc w:val="left"/>
      <w:pPr>
        <w:ind w:left="9720" w:hanging="1080"/>
      </w:pPr>
      <w:rPr>
        <w:rFonts w:hint="default"/>
        <w:b/>
      </w:rPr>
    </w:lvl>
  </w:abstractNum>
  <w:abstractNum w:abstractNumId="26" w15:restartNumberingAfterBreak="0">
    <w:nsid w:val="46433D53"/>
    <w:multiLevelType w:val="hybridMultilevel"/>
    <w:tmpl w:val="D322576E"/>
    <w:lvl w:ilvl="0" w:tplc="0B96E43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9D379B0"/>
    <w:multiLevelType w:val="multilevel"/>
    <w:tmpl w:val="E5E06D8E"/>
    <w:lvl w:ilvl="0">
      <w:start w:val="1"/>
      <w:numFmt w:val="decimal"/>
      <w:lvlText w:val="%1"/>
      <w:lvlJc w:val="left"/>
      <w:pPr>
        <w:tabs>
          <w:tab w:val="num" w:pos="680"/>
        </w:tabs>
        <w:ind w:left="680" w:hanging="680"/>
      </w:pPr>
      <w:rPr>
        <w:rFonts w:cs="Times New Roman" w:hint="default"/>
      </w:rPr>
    </w:lvl>
    <w:lvl w:ilvl="1">
      <w:start w:val="1"/>
      <w:numFmt w:val="decimal"/>
      <w:lvlText w:val="%1.%2"/>
      <w:lvlJc w:val="left"/>
      <w:pPr>
        <w:tabs>
          <w:tab w:val="num" w:pos="680"/>
        </w:tabs>
        <w:ind w:left="680" w:hanging="680"/>
      </w:pPr>
      <w:rPr>
        <w:rFonts w:cs="Times New Roman" w:hint="default"/>
        <w:b w:val="0"/>
        <w:i w:val="0"/>
        <w:sz w:val="20"/>
        <w:szCs w:val="20"/>
      </w:rPr>
    </w:lvl>
    <w:lvl w:ilvl="2">
      <w:start w:val="1"/>
      <w:numFmt w:val="lowerLetter"/>
      <w:lvlText w:val="(%3)"/>
      <w:lvlJc w:val="left"/>
      <w:pPr>
        <w:tabs>
          <w:tab w:val="num" w:pos="1418"/>
        </w:tabs>
        <w:ind w:left="1418" w:hanging="738"/>
      </w:pPr>
      <w:rPr>
        <w:rFonts w:cs="Times New Roman" w:hint="default"/>
        <w:b w:val="0"/>
        <w:i w:val="0"/>
        <w:sz w:val="20"/>
        <w:szCs w:val="20"/>
      </w:rPr>
    </w:lvl>
    <w:lvl w:ilvl="3">
      <w:start w:val="1"/>
      <w:numFmt w:val="lowerRoman"/>
      <w:lvlText w:val="(%4)"/>
      <w:lvlJc w:val="left"/>
      <w:pPr>
        <w:tabs>
          <w:tab w:val="num" w:pos="0"/>
        </w:tabs>
        <w:ind w:left="2211" w:hanging="737"/>
      </w:pPr>
      <w:rPr>
        <w:rFonts w:cs="Times New Roman" w:hint="default"/>
      </w:rPr>
    </w:lvl>
    <w:lvl w:ilvl="4">
      <w:start w:val="1"/>
      <w:numFmt w:val="upperLetter"/>
      <w:lvlText w:val="(%5)"/>
      <w:lvlJc w:val="left"/>
      <w:pPr>
        <w:tabs>
          <w:tab w:val="num" w:pos="0"/>
        </w:tabs>
        <w:ind w:left="2948"/>
      </w:pPr>
      <w:rPr>
        <w:rFonts w:cs="Times New Roman" w:hint="default"/>
      </w:rPr>
    </w:lvl>
    <w:lvl w:ilvl="5">
      <w:start w:val="1"/>
      <w:numFmt w:val="lowerLetter"/>
      <w:lvlText w:val="(a%6)"/>
      <w:lvlJc w:val="left"/>
      <w:pPr>
        <w:tabs>
          <w:tab w:val="num" w:pos="0"/>
        </w:tabs>
        <w:ind w:left="3685" w:hanging="737"/>
      </w:pPr>
      <w:rPr>
        <w:rFonts w:cs="Times New Roman" w:hint="default"/>
      </w:rPr>
    </w:lvl>
    <w:lvl w:ilvl="6">
      <w:start w:val="1"/>
      <w:numFmt w:val="none"/>
      <w:suff w:val="nothing"/>
      <w:lvlText w:val=""/>
      <w:lvlJc w:val="left"/>
      <w:rPr>
        <w:rFonts w:cs="Times New Roman" w:hint="default"/>
      </w:rPr>
    </w:lvl>
    <w:lvl w:ilvl="7">
      <w:start w:val="1"/>
      <w:numFmt w:val="lowerLetter"/>
      <w:lvlText w:val="(%8)"/>
      <w:lvlJc w:val="left"/>
      <w:pPr>
        <w:tabs>
          <w:tab w:val="num" w:pos="360"/>
        </w:tabs>
      </w:pPr>
      <w:rPr>
        <w:rFonts w:ascii="Tms Rmn" w:hAnsi="Tms Rmn" w:cs="Times New Roman" w:hint="default"/>
      </w:rPr>
    </w:lvl>
    <w:lvl w:ilvl="8">
      <w:start w:val="1"/>
      <w:numFmt w:val="lowerRoman"/>
      <w:lvlText w:val="(%9)"/>
      <w:lvlJc w:val="left"/>
      <w:pPr>
        <w:tabs>
          <w:tab w:val="num" w:pos="0"/>
        </w:tabs>
      </w:pPr>
      <w:rPr>
        <w:rFonts w:ascii="Tms Rmn" w:hAnsi="Tms Rmn" w:cs="Times New Roman" w:hint="default"/>
      </w:rPr>
    </w:lvl>
  </w:abstractNum>
  <w:abstractNum w:abstractNumId="28" w15:restartNumberingAfterBreak="0">
    <w:nsid w:val="5B284D68"/>
    <w:multiLevelType w:val="multilevel"/>
    <w:tmpl w:val="B398488E"/>
    <w:lvl w:ilvl="0">
      <w:start w:val="15"/>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lowerLetter"/>
      <w:lvlText w:val="(%3)"/>
      <w:lvlJc w:val="left"/>
      <w:pPr>
        <w:ind w:left="2520" w:hanging="360"/>
      </w:pPr>
      <w:rPr>
        <w:rFonts w:ascii="Arial" w:eastAsia="Times New Roman" w:hAnsi="Arial" w:cs="Times New Roman"/>
        <w:b w:val="0"/>
        <w:sz w:val="14"/>
        <w:szCs w:val="14"/>
      </w:rPr>
    </w:lvl>
    <w:lvl w:ilvl="3">
      <w:start w:val="1"/>
      <w:numFmt w:val="decimal"/>
      <w:lvlText w:val="%1.%2.%3.%4"/>
      <w:lvlJc w:val="left"/>
      <w:pPr>
        <w:ind w:left="3960" w:hanging="720"/>
      </w:pPr>
      <w:rPr>
        <w:rFonts w:hint="default"/>
        <w:b/>
      </w:rPr>
    </w:lvl>
    <w:lvl w:ilvl="4">
      <w:start w:val="1"/>
      <w:numFmt w:val="decimal"/>
      <w:lvlText w:val="%1.%2.%3.%4.%5"/>
      <w:lvlJc w:val="left"/>
      <w:pPr>
        <w:ind w:left="5040" w:hanging="720"/>
      </w:pPr>
      <w:rPr>
        <w:rFonts w:hint="default"/>
        <w:b/>
      </w:rPr>
    </w:lvl>
    <w:lvl w:ilvl="5">
      <w:start w:val="1"/>
      <w:numFmt w:val="decimal"/>
      <w:lvlText w:val="%1.%2.%3.%4.%5.%6"/>
      <w:lvlJc w:val="left"/>
      <w:pPr>
        <w:ind w:left="6120" w:hanging="720"/>
      </w:pPr>
      <w:rPr>
        <w:rFonts w:hint="default"/>
        <w:b/>
      </w:rPr>
    </w:lvl>
    <w:lvl w:ilvl="6">
      <w:start w:val="1"/>
      <w:numFmt w:val="decimal"/>
      <w:lvlText w:val="%1.%2.%3.%4.%5.%6.%7"/>
      <w:lvlJc w:val="left"/>
      <w:pPr>
        <w:ind w:left="7560" w:hanging="1080"/>
      </w:pPr>
      <w:rPr>
        <w:rFonts w:hint="default"/>
        <w:b/>
      </w:rPr>
    </w:lvl>
    <w:lvl w:ilvl="7">
      <w:start w:val="1"/>
      <w:numFmt w:val="decimal"/>
      <w:lvlText w:val="%1.%2.%3.%4.%5.%6.%7.%8"/>
      <w:lvlJc w:val="left"/>
      <w:pPr>
        <w:ind w:left="8640" w:hanging="1080"/>
      </w:pPr>
      <w:rPr>
        <w:rFonts w:hint="default"/>
        <w:b/>
      </w:rPr>
    </w:lvl>
    <w:lvl w:ilvl="8">
      <w:start w:val="1"/>
      <w:numFmt w:val="decimal"/>
      <w:lvlText w:val="%1.%2.%3.%4.%5.%6.%7.%8.%9"/>
      <w:lvlJc w:val="left"/>
      <w:pPr>
        <w:ind w:left="9720" w:hanging="1080"/>
      </w:pPr>
      <w:rPr>
        <w:rFonts w:hint="default"/>
        <w:b/>
      </w:rPr>
    </w:lvl>
  </w:abstractNum>
  <w:abstractNum w:abstractNumId="29" w15:restartNumberingAfterBreak="0">
    <w:nsid w:val="5B422E1B"/>
    <w:multiLevelType w:val="multilevel"/>
    <w:tmpl w:val="FFFFFFFF"/>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68892E47"/>
    <w:multiLevelType w:val="multilevel"/>
    <w:tmpl w:val="B398488E"/>
    <w:lvl w:ilvl="0">
      <w:start w:val="15"/>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lowerLetter"/>
      <w:lvlText w:val="(%3)"/>
      <w:lvlJc w:val="left"/>
      <w:pPr>
        <w:ind w:left="2520" w:hanging="360"/>
      </w:pPr>
      <w:rPr>
        <w:rFonts w:ascii="Arial" w:eastAsia="Times New Roman" w:hAnsi="Arial" w:cs="Times New Roman"/>
        <w:b w:val="0"/>
        <w:sz w:val="14"/>
        <w:szCs w:val="14"/>
      </w:rPr>
    </w:lvl>
    <w:lvl w:ilvl="3">
      <w:start w:val="1"/>
      <w:numFmt w:val="decimal"/>
      <w:lvlText w:val="%1.%2.%3.%4"/>
      <w:lvlJc w:val="left"/>
      <w:pPr>
        <w:ind w:left="3960" w:hanging="720"/>
      </w:pPr>
      <w:rPr>
        <w:rFonts w:hint="default"/>
        <w:b/>
      </w:rPr>
    </w:lvl>
    <w:lvl w:ilvl="4">
      <w:start w:val="1"/>
      <w:numFmt w:val="decimal"/>
      <w:lvlText w:val="%1.%2.%3.%4.%5"/>
      <w:lvlJc w:val="left"/>
      <w:pPr>
        <w:ind w:left="5040" w:hanging="720"/>
      </w:pPr>
      <w:rPr>
        <w:rFonts w:hint="default"/>
        <w:b/>
      </w:rPr>
    </w:lvl>
    <w:lvl w:ilvl="5">
      <w:start w:val="1"/>
      <w:numFmt w:val="decimal"/>
      <w:lvlText w:val="%1.%2.%3.%4.%5.%6"/>
      <w:lvlJc w:val="left"/>
      <w:pPr>
        <w:ind w:left="6120" w:hanging="720"/>
      </w:pPr>
      <w:rPr>
        <w:rFonts w:hint="default"/>
        <w:b/>
      </w:rPr>
    </w:lvl>
    <w:lvl w:ilvl="6">
      <w:start w:val="1"/>
      <w:numFmt w:val="decimal"/>
      <w:lvlText w:val="%1.%2.%3.%4.%5.%6.%7"/>
      <w:lvlJc w:val="left"/>
      <w:pPr>
        <w:ind w:left="7560" w:hanging="1080"/>
      </w:pPr>
      <w:rPr>
        <w:rFonts w:hint="default"/>
        <w:b/>
      </w:rPr>
    </w:lvl>
    <w:lvl w:ilvl="7">
      <w:start w:val="1"/>
      <w:numFmt w:val="decimal"/>
      <w:lvlText w:val="%1.%2.%3.%4.%5.%6.%7.%8"/>
      <w:lvlJc w:val="left"/>
      <w:pPr>
        <w:ind w:left="8640" w:hanging="1080"/>
      </w:pPr>
      <w:rPr>
        <w:rFonts w:hint="default"/>
        <w:b/>
      </w:rPr>
    </w:lvl>
    <w:lvl w:ilvl="8">
      <w:start w:val="1"/>
      <w:numFmt w:val="decimal"/>
      <w:lvlText w:val="%1.%2.%3.%4.%5.%6.%7.%8.%9"/>
      <w:lvlJc w:val="left"/>
      <w:pPr>
        <w:ind w:left="9720" w:hanging="1080"/>
      </w:pPr>
      <w:rPr>
        <w:rFonts w:hint="default"/>
        <w:b/>
      </w:rPr>
    </w:lvl>
  </w:abstractNum>
  <w:abstractNum w:abstractNumId="31" w15:restartNumberingAfterBreak="0">
    <w:nsid w:val="6A22715C"/>
    <w:multiLevelType w:val="multilevel"/>
    <w:tmpl w:val="EA6E2DE6"/>
    <w:lvl w:ilvl="0">
      <w:start w:val="1"/>
      <w:numFmt w:val="upperLetter"/>
      <w:pStyle w:val="MORecitalsL1"/>
      <w:lvlText w:val="%1."/>
      <w:lvlJc w:val="left"/>
      <w:pPr>
        <w:tabs>
          <w:tab w:val="num" w:pos="1135"/>
        </w:tabs>
        <w:ind w:left="1135" w:hanging="851"/>
      </w:pPr>
      <w:rPr>
        <w:rFonts w:cs="Times New Roman"/>
      </w:rPr>
    </w:lvl>
    <w:lvl w:ilvl="1">
      <w:start w:val="1"/>
      <w:numFmt w:val="lowerRoman"/>
      <w:pStyle w:val="MOBackL2"/>
      <w:lvlText w:val="(%2)"/>
      <w:lvlJc w:val="left"/>
      <w:pPr>
        <w:tabs>
          <w:tab w:val="num" w:pos="1985"/>
        </w:tabs>
        <w:ind w:left="1985" w:hanging="850"/>
      </w:pPr>
      <w:rPr>
        <w:rFonts w:cs="Times New Roman"/>
      </w:rPr>
    </w:lvl>
    <w:lvl w:ilvl="2">
      <w:start w:val="1"/>
      <w:numFmt w:val="lowerLetter"/>
      <w:pStyle w:val="MOBackL3"/>
      <w:lvlText w:val="(%3)"/>
      <w:lvlJc w:val="left"/>
      <w:pPr>
        <w:tabs>
          <w:tab w:val="num" w:pos="2836"/>
        </w:tabs>
        <w:ind w:left="2836" w:hanging="851"/>
      </w:pPr>
      <w:rPr>
        <w:rFonts w:cs="Times New Roman"/>
      </w:rPr>
    </w:lvl>
    <w:lvl w:ilvl="3">
      <w:start w:val="1"/>
      <w:numFmt w:val="decimal"/>
      <w:pStyle w:val="MOBackL4"/>
      <w:lvlText w:val="(%4)"/>
      <w:lvlJc w:val="left"/>
      <w:pPr>
        <w:tabs>
          <w:tab w:val="num" w:pos="3686"/>
        </w:tabs>
        <w:ind w:left="3686" w:hanging="850"/>
      </w:pPr>
      <w:rPr>
        <w:rFonts w:cs="Times New Roman"/>
      </w:rPr>
    </w:lvl>
    <w:lvl w:ilvl="4">
      <w:start w:val="1"/>
      <w:numFmt w:val="lowerLetter"/>
      <w:lvlText w:val="(%5)"/>
      <w:lvlJc w:val="left"/>
      <w:pPr>
        <w:tabs>
          <w:tab w:val="num" w:pos="4537"/>
        </w:tabs>
        <w:ind w:left="4537" w:hanging="851"/>
      </w:pPr>
      <w:rPr>
        <w:rFonts w:cs="Times New Roman"/>
      </w:rPr>
    </w:lvl>
    <w:lvl w:ilvl="5">
      <w:start w:val="1"/>
      <w:numFmt w:val="lowerRoman"/>
      <w:lvlText w:val="(%6)"/>
      <w:lvlJc w:val="left"/>
      <w:pPr>
        <w:tabs>
          <w:tab w:val="num" w:pos="2444"/>
        </w:tabs>
        <w:ind w:left="2444" w:hanging="360"/>
      </w:pPr>
      <w:rPr>
        <w:rFonts w:cs="Times New Roman"/>
      </w:rPr>
    </w:lvl>
    <w:lvl w:ilvl="6">
      <w:start w:val="1"/>
      <w:numFmt w:val="decimal"/>
      <w:lvlText w:val="%7."/>
      <w:lvlJc w:val="left"/>
      <w:pPr>
        <w:tabs>
          <w:tab w:val="num" w:pos="2804"/>
        </w:tabs>
        <w:ind w:left="2804" w:hanging="360"/>
      </w:pPr>
      <w:rPr>
        <w:rFonts w:cs="Times New Roman"/>
      </w:rPr>
    </w:lvl>
    <w:lvl w:ilvl="7">
      <w:start w:val="1"/>
      <w:numFmt w:val="lowerLetter"/>
      <w:lvlText w:val="%8."/>
      <w:lvlJc w:val="left"/>
      <w:pPr>
        <w:tabs>
          <w:tab w:val="num" w:pos="3164"/>
        </w:tabs>
        <w:ind w:left="3164" w:hanging="360"/>
      </w:pPr>
      <w:rPr>
        <w:rFonts w:cs="Times New Roman"/>
      </w:rPr>
    </w:lvl>
    <w:lvl w:ilvl="8">
      <w:start w:val="1"/>
      <w:numFmt w:val="lowerRoman"/>
      <w:lvlText w:val="%9."/>
      <w:lvlJc w:val="left"/>
      <w:pPr>
        <w:tabs>
          <w:tab w:val="num" w:pos="3524"/>
        </w:tabs>
        <w:ind w:left="3524" w:hanging="360"/>
      </w:pPr>
      <w:rPr>
        <w:rFonts w:cs="Times New Roman"/>
      </w:rPr>
    </w:lvl>
  </w:abstractNum>
  <w:abstractNum w:abstractNumId="32" w15:restartNumberingAfterBreak="0">
    <w:nsid w:val="6A9659F1"/>
    <w:multiLevelType w:val="multilevel"/>
    <w:tmpl w:val="9ABCA4BA"/>
    <w:styleLink w:val="MONumbers"/>
    <w:lvl w:ilvl="0">
      <w:start w:val="1"/>
      <w:numFmt w:val="decimal"/>
      <w:lvlText w:val="%1."/>
      <w:lvlJc w:val="left"/>
      <w:pPr>
        <w:ind w:left="851" w:hanging="851"/>
      </w:pPr>
      <w:rPr>
        <w:rFonts w:cs="Times New Roman" w:hint="default"/>
      </w:rPr>
    </w:lvl>
    <w:lvl w:ilvl="1">
      <w:start w:val="1"/>
      <w:numFmt w:val="decimal"/>
      <w:isLgl/>
      <w:lvlText w:val="%2.%1"/>
      <w:lvlJc w:val="left"/>
      <w:pPr>
        <w:ind w:left="851" w:hanging="851"/>
      </w:pPr>
      <w:rPr>
        <w:rFonts w:cs="Times New Roman" w:hint="default"/>
      </w:rPr>
    </w:lvl>
    <w:lvl w:ilvl="2">
      <w:start w:val="1"/>
      <w:numFmt w:val="none"/>
      <w:lvlText w:val=""/>
      <w:lvlJc w:val="left"/>
      <w:pPr>
        <w:ind w:left="1701" w:hanging="850"/>
      </w:pPr>
      <w:rPr>
        <w:rFonts w:cs="Times New Roman" w:hint="default"/>
      </w:rPr>
    </w:lvl>
    <w:lvl w:ilvl="3">
      <w:start w:val="1"/>
      <w:numFmt w:val="decimal"/>
      <w:lvlText w:val="%1.%4"/>
      <w:lvlJc w:val="left"/>
      <w:pPr>
        <w:ind w:left="851" w:hanging="851"/>
      </w:pPr>
      <w:rPr>
        <w:rFonts w:cs="Times New Roman" w:hint="default"/>
      </w:rPr>
    </w:lvl>
    <w:lvl w:ilvl="4">
      <w:start w:val="1"/>
      <w:numFmt w:val="decimal"/>
      <w:lvlText w:val="%1.%2.%5"/>
      <w:lvlJc w:val="left"/>
      <w:pPr>
        <w:ind w:left="1701" w:hanging="850"/>
      </w:pPr>
      <w:rPr>
        <w:rFonts w:cs="Times New Roman" w:hint="default"/>
      </w:rPr>
    </w:lvl>
    <w:lvl w:ilvl="5">
      <w:start w:val="1"/>
      <w:numFmt w:val="lowerLetter"/>
      <w:lvlText w:val="(%6)"/>
      <w:lvlJc w:val="left"/>
      <w:pPr>
        <w:tabs>
          <w:tab w:val="num" w:pos="17010"/>
        </w:tabs>
        <w:ind w:left="2552" w:hanging="851"/>
      </w:pPr>
      <w:rPr>
        <w:rFonts w:cs="Times New Roman" w:hint="default"/>
      </w:rPr>
    </w:lvl>
    <w:lvl w:ilvl="6">
      <w:start w:val="1"/>
      <w:numFmt w:val="lowerRoman"/>
      <w:lvlText w:val="(%7)"/>
      <w:lvlJc w:val="left"/>
      <w:pPr>
        <w:ind w:left="2520" w:hanging="360"/>
      </w:pPr>
      <w:rPr>
        <w:rFonts w:cs="Times New Roman" w:hint="default"/>
      </w:rPr>
    </w:lvl>
    <w:lvl w:ilvl="7">
      <w:start w:val="1"/>
      <w:numFmt w:val="upperLetter"/>
      <w:lvlText w:val="(%8)"/>
      <w:lvlJc w:val="left"/>
      <w:pPr>
        <w:ind w:left="2880" w:hanging="360"/>
      </w:pPr>
      <w:rPr>
        <w:rFonts w:cs="Times New Roman" w:hint="default"/>
      </w:rPr>
    </w:lvl>
    <w:lvl w:ilvl="8">
      <w:start w:val="1"/>
      <w:numFmt w:val="decimal"/>
      <w:lvlText w:val="(%9)"/>
      <w:lvlJc w:val="left"/>
      <w:pPr>
        <w:ind w:left="3240" w:hanging="360"/>
      </w:pPr>
      <w:rPr>
        <w:rFonts w:cs="Times New Roman" w:hint="default"/>
      </w:rPr>
    </w:lvl>
  </w:abstractNum>
  <w:abstractNum w:abstractNumId="33" w15:restartNumberingAfterBreak="0">
    <w:nsid w:val="700704F5"/>
    <w:multiLevelType w:val="multilevel"/>
    <w:tmpl w:val="5B3ED218"/>
    <w:lvl w:ilvl="0">
      <w:start w:val="1"/>
      <w:numFmt w:val="upperLetter"/>
      <w:pStyle w:val="MOAnnexHeading"/>
      <w:lvlText w:val="Annexure %1"/>
      <w:lvlJc w:val="left"/>
      <w:pPr>
        <w:tabs>
          <w:tab w:val="num" w:pos="2268"/>
        </w:tabs>
        <w:ind w:left="2268" w:hanging="2268"/>
      </w:pPr>
      <w:rPr>
        <w:rFonts w:cs="Times New Roman" w:hint="default"/>
      </w:rPr>
    </w:lvl>
    <w:lvl w:ilvl="1">
      <w:start w:val="1"/>
      <w:numFmt w:val="none"/>
      <w:pStyle w:val="TOC8"/>
      <w:suff w:val="nothing"/>
      <w:lvlText w:val=""/>
      <w:lvlJc w:val="left"/>
      <w:rPr>
        <w:rFonts w:ascii="Symbol" w:hAnsi="Symbol" w:cs="Times New Roman" w:hint="default"/>
      </w:rPr>
    </w:lvl>
    <w:lvl w:ilvl="2">
      <w:start w:val="1"/>
      <w:numFmt w:val="lowerRoman"/>
      <w:lvlText w:val="%3)"/>
      <w:lvlJc w:val="left"/>
      <w:pPr>
        <w:tabs>
          <w:tab w:val="num" w:pos="0"/>
        </w:tabs>
        <w:ind w:left="2127" w:hanging="709"/>
      </w:pPr>
      <w:rPr>
        <w:rFonts w:cs="Times New Roman" w:hint="default"/>
      </w:rPr>
    </w:lvl>
    <w:lvl w:ilvl="3">
      <w:start w:val="1"/>
      <w:numFmt w:val="lowerLetter"/>
      <w:lvlText w:val="%4)"/>
      <w:lvlJc w:val="left"/>
      <w:pPr>
        <w:tabs>
          <w:tab w:val="num" w:pos="0"/>
        </w:tabs>
        <w:ind w:left="2836" w:hanging="709"/>
      </w:pPr>
      <w:rPr>
        <w:rFonts w:cs="Times New Roman" w:hint="default"/>
      </w:rPr>
    </w:lvl>
    <w:lvl w:ilvl="4">
      <w:start w:val="1"/>
      <w:numFmt w:val="decimal"/>
      <w:lvlText w:val="(%5)"/>
      <w:lvlJc w:val="left"/>
      <w:pPr>
        <w:tabs>
          <w:tab w:val="num" w:pos="0"/>
        </w:tabs>
        <w:ind w:left="3545" w:hanging="709"/>
      </w:pPr>
      <w:rPr>
        <w:rFonts w:cs="Times New Roman" w:hint="default"/>
      </w:rPr>
    </w:lvl>
    <w:lvl w:ilvl="5">
      <w:start w:val="1"/>
      <w:numFmt w:val="lowerLetter"/>
      <w:lvlText w:val="(%6)"/>
      <w:lvlJc w:val="left"/>
      <w:pPr>
        <w:tabs>
          <w:tab w:val="num" w:pos="0"/>
        </w:tabs>
        <w:ind w:left="4254" w:hanging="709"/>
      </w:pPr>
      <w:rPr>
        <w:rFonts w:cs="Times New Roman" w:hint="default"/>
      </w:rPr>
    </w:lvl>
    <w:lvl w:ilvl="6">
      <w:start w:val="1"/>
      <w:numFmt w:val="lowerRoman"/>
      <w:lvlText w:val="(%7)"/>
      <w:lvlJc w:val="left"/>
      <w:pPr>
        <w:tabs>
          <w:tab w:val="num" w:pos="0"/>
        </w:tabs>
        <w:ind w:left="4963" w:hanging="709"/>
      </w:pPr>
      <w:rPr>
        <w:rFonts w:cs="Times New Roman" w:hint="default"/>
      </w:rPr>
    </w:lvl>
    <w:lvl w:ilvl="7">
      <w:start w:val="1"/>
      <w:numFmt w:val="lowerLetter"/>
      <w:lvlText w:val="(%8)"/>
      <w:lvlJc w:val="left"/>
      <w:pPr>
        <w:tabs>
          <w:tab w:val="num" w:pos="0"/>
        </w:tabs>
        <w:ind w:left="5672" w:hanging="709"/>
      </w:pPr>
      <w:rPr>
        <w:rFonts w:cs="Times New Roman" w:hint="default"/>
      </w:rPr>
    </w:lvl>
    <w:lvl w:ilvl="8">
      <w:start w:val="1"/>
      <w:numFmt w:val="lowerRoman"/>
      <w:lvlText w:val="(%9)"/>
      <w:lvlJc w:val="left"/>
      <w:pPr>
        <w:tabs>
          <w:tab w:val="num" w:pos="0"/>
        </w:tabs>
        <w:ind w:left="6381" w:hanging="709"/>
      </w:pPr>
      <w:rPr>
        <w:rFonts w:cs="Times New Roman" w:hint="default"/>
      </w:rPr>
    </w:lvl>
  </w:abstractNum>
  <w:abstractNum w:abstractNumId="34" w15:restartNumberingAfterBreak="0">
    <w:nsid w:val="758B1409"/>
    <w:multiLevelType w:val="hybridMultilevel"/>
    <w:tmpl w:val="6A7214BA"/>
    <w:lvl w:ilvl="0" w:tplc="0C09000F">
      <w:start w:val="15"/>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5BE5142"/>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36" w15:restartNumberingAfterBreak="0">
    <w:nsid w:val="7B596531"/>
    <w:multiLevelType w:val="multilevel"/>
    <w:tmpl w:val="B398488E"/>
    <w:lvl w:ilvl="0">
      <w:start w:val="15"/>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lowerLetter"/>
      <w:lvlText w:val="(%3)"/>
      <w:lvlJc w:val="left"/>
      <w:pPr>
        <w:ind w:left="2520" w:hanging="360"/>
      </w:pPr>
      <w:rPr>
        <w:rFonts w:ascii="Arial" w:eastAsia="Times New Roman" w:hAnsi="Arial" w:cs="Times New Roman"/>
        <w:b w:val="0"/>
        <w:sz w:val="14"/>
        <w:szCs w:val="14"/>
      </w:rPr>
    </w:lvl>
    <w:lvl w:ilvl="3">
      <w:start w:val="1"/>
      <w:numFmt w:val="decimal"/>
      <w:lvlText w:val="%1.%2.%3.%4"/>
      <w:lvlJc w:val="left"/>
      <w:pPr>
        <w:ind w:left="3960" w:hanging="720"/>
      </w:pPr>
      <w:rPr>
        <w:rFonts w:hint="default"/>
        <w:b/>
      </w:rPr>
    </w:lvl>
    <w:lvl w:ilvl="4">
      <w:start w:val="1"/>
      <w:numFmt w:val="decimal"/>
      <w:lvlText w:val="%1.%2.%3.%4.%5"/>
      <w:lvlJc w:val="left"/>
      <w:pPr>
        <w:ind w:left="5040" w:hanging="720"/>
      </w:pPr>
      <w:rPr>
        <w:rFonts w:hint="default"/>
        <w:b/>
      </w:rPr>
    </w:lvl>
    <w:lvl w:ilvl="5">
      <w:start w:val="1"/>
      <w:numFmt w:val="decimal"/>
      <w:lvlText w:val="%1.%2.%3.%4.%5.%6"/>
      <w:lvlJc w:val="left"/>
      <w:pPr>
        <w:ind w:left="6120" w:hanging="720"/>
      </w:pPr>
      <w:rPr>
        <w:rFonts w:hint="default"/>
        <w:b/>
      </w:rPr>
    </w:lvl>
    <w:lvl w:ilvl="6">
      <w:start w:val="1"/>
      <w:numFmt w:val="decimal"/>
      <w:lvlText w:val="%1.%2.%3.%4.%5.%6.%7"/>
      <w:lvlJc w:val="left"/>
      <w:pPr>
        <w:ind w:left="7560" w:hanging="1080"/>
      </w:pPr>
      <w:rPr>
        <w:rFonts w:hint="default"/>
        <w:b/>
      </w:rPr>
    </w:lvl>
    <w:lvl w:ilvl="7">
      <w:start w:val="1"/>
      <w:numFmt w:val="decimal"/>
      <w:lvlText w:val="%1.%2.%3.%4.%5.%6.%7.%8"/>
      <w:lvlJc w:val="left"/>
      <w:pPr>
        <w:ind w:left="8640" w:hanging="1080"/>
      </w:pPr>
      <w:rPr>
        <w:rFonts w:hint="default"/>
        <w:b/>
      </w:rPr>
    </w:lvl>
    <w:lvl w:ilvl="8">
      <w:start w:val="1"/>
      <w:numFmt w:val="decimal"/>
      <w:lvlText w:val="%1.%2.%3.%4.%5.%6.%7.%8.%9"/>
      <w:lvlJc w:val="left"/>
      <w:pPr>
        <w:ind w:left="9720" w:hanging="1080"/>
      </w:pPr>
      <w:rPr>
        <w:rFonts w:hint="default"/>
        <w:b/>
      </w:rPr>
    </w:lvl>
  </w:abstractNum>
  <w:abstractNum w:abstractNumId="37" w15:restartNumberingAfterBreak="0">
    <w:nsid w:val="7B6C3D8E"/>
    <w:multiLevelType w:val="hybridMultilevel"/>
    <w:tmpl w:val="4A180716"/>
    <w:lvl w:ilvl="0" w:tplc="6DCEE2F0">
      <w:start w:val="1"/>
      <w:numFmt w:val="lowerLetter"/>
      <w:pStyle w:val="MOLParaNuma"/>
      <w:lvlText w:val="(%1)"/>
      <w:lvlJc w:val="left"/>
      <w:pPr>
        <w:tabs>
          <w:tab w:val="num" w:pos="851"/>
        </w:tabs>
        <w:ind w:left="851" w:hanging="851"/>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9"/>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7"/>
  </w:num>
  <w:num w:numId="25">
    <w:abstractNumId w:val="6"/>
  </w:num>
  <w:num w:numId="26">
    <w:abstractNumId w:val="23"/>
  </w:num>
  <w:num w:numId="27">
    <w:abstractNumId w:val="37"/>
  </w:num>
  <w:num w:numId="28">
    <w:abstractNumId w:val="31"/>
  </w:num>
  <w:num w:numId="29">
    <w:abstractNumId w:val="19"/>
  </w:num>
  <w:num w:numId="30">
    <w:abstractNumId w:val="33"/>
  </w:num>
  <w:num w:numId="31">
    <w:abstractNumId w:val="24"/>
  </w:num>
  <w:num w:numId="32">
    <w:abstractNumId w:val="16"/>
  </w:num>
  <w:num w:numId="33">
    <w:abstractNumId w:val="32"/>
  </w:num>
  <w:num w:numId="34">
    <w:abstractNumId w:val="18"/>
  </w:num>
  <w:num w:numId="35">
    <w:abstractNumId w:val="35"/>
  </w:num>
  <w:num w:numId="36">
    <w:abstractNumId w:val="20"/>
  </w:num>
  <w:num w:numId="37">
    <w:abstractNumId w:val="29"/>
  </w:num>
  <w:num w:numId="38">
    <w:abstractNumId w:val="14"/>
  </w:num>
  <w:num w:numId="39">
    <w:abstractNumId w:val="34"/>
  </w:num>
  <w:num w:numId="40">
    <w:abstractNumId w:val="36"/>
  </w:num>
  <w:num w:numId="41">
    <w:abstractNumId w:val="8"/>
  </w:num>
  <w:num w:numId="42">
    <w:abstractNumId w:val="8"/>
  </w:num>
  <w:num w:numId="43">
    <w:abstractNumId w:val="8"/>
  </w:num>
  <w:num w:numId="44">
    <w:abstractNumId w:val="8"/>
  </w:num>
  <w:num w:numId="45">
    <w:abstractNumId w:val="8"/>
  </w:num>
  <w:num w:numId="46">
    <w:abstractNumId w:val="8"/>
  </w:num>
  <w:num w:numId="47">
    <w:abstractNumId w:val="8"/>
  </w:num>
  <w:num w:numId="48">
    <w:abstractNumId w:val="8"/>
  </w:num>
  <w:num w:numId="49">
    <w:abstractNumId w:val="8"/>
  </w:num>
  <w:num w:numId="50">
    <w:abstractNumId w:val="8"/>
  </w:num>
  <w:num w:numId="51">
    <w:abstractNumId w:val="8"/>
  </w:num>
  <w:num w:numId="52">
    <w:abstractNumId w:val="8"/>
  </w:num>
  <w:num w:numId="53">
    <w:abstractNumId w:val="8"/>
  </w:num>
  <w:num w:numId="54">
    <w:abstractNumId w:val="10"/>
  </w:num>
  <w:num w:numId="55">
    <w:abstractNumId w:val="8"/>
  </w:num>
  <w:num w:numId="56">
    <w:abstractNumId w:val="8"/>
  </w:num>
  <w:num w:numId="57">
    <w:abstractNumId w:val="8"/>
  </w:num>
  <w:num w:numId="58">
    <w:abstractNumId w:val="8"/>
  </w:num>
  <w:num w:numId="59">
    <w:abstractNumId w:val="8"/>
  </w:num>
  <w:num w:numId="60">
    <w:abstractNumId w:val="8"/>
  </w:num>
  <w:num w:numId="61">
    <w:abstractNumId w:val="8"/>
  </w:num>
  <w:num w:numId="62">
    <w:abstractNumId w:val="8"/>
  </w:num>
  <w:num w:numId="63">
    <w:abstractNumId w:val="8"/>
  </w:num>
  <w:num w:numId="64">
    <w:abstractNumId w:val="8"/>
  </w:num>
  <w:num w:numId="65">
    <w:abstractNumId w:val="8"/>
  </w:num>
  <w:num w:numId="66">
    <w:abstractNumId w:val="15"/>
  </w:num>
  <w:num w:numId="67">
    <w:abstractNumId w:val="8"/>
  </w:num>
  <w:num w:numId="68">
    <w:abstractNumId w:val="8"/>
  </w:num>
  <w:num w:numId="69">
    <w:abstractNumId w:val="8"/>
  </w:num>
  <w:num w:numId="70">
    <w:abstractNumId w:val="8"/>
  </w:num>
  <w:num w:numId="71">
    <w:abstractNumId w:val="27"/>
  </w:num>
  <w:num w:numId="72">
    <w:abstractNumId w:val="8"/>
  </w:num>
  <w:num w:numId="73">
    <w:abstractNumId w:val="8"/>
  </w:num>
  <w:num w:numId="74">
    <w:abstractNumId w:val="8"/>
  </w:num>
  <w:num w:numId="75">
    <w:abstractNumId w:val="8"/>
  </w:num>
  <w:num w:numId="76">
    <w:abstractNumId w:val="30"/>
  </w:num>
  <w:num w:numId="77">
    <w:abstractNumId w:val="12"/>
  </w:num>
  <w:num w:numId="78">
    <w:abstractNumId w:val="28"/>
  </w:num>
  <w:num w:numId="79">
    <w:abstractNumId w:val="25"/>
  </w:num>
  <w:num w:numId="80">
    <w:abstractNumId w:val="8"/>
  </w:num>
  <w:num w:numId="81">
    <w:abstractNumId w:val="8"/>
  </w:num>
  <w:num w:numId="82">
    <w:abstractNumId w:val="17"/>
  </w:num>
  <w:num w:numId="83">
    <w:abstractNumId w:val="22"/>
  </w:num>
  <w:num w:numId="84">
    <w:abstractNumId w:val="13"/>
  </w:num>
  <w:num w:numId="85">
    <w:abstractNumId w:val="26"/>
  </w:num>
  <w:num w:numId="86">
    <w:abstractNumId w:val="21"/>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SystemFonts/>
  <w:bordersDoNotSurroundHeader/>
  <w:bordersDoNotSurroundFooter/>
  <w:trackRevisions/>
  <w:documentProtection w:edit="trackedChanges" w:enforcement="1" w:cryptProviderType="rsaAES" w:cryptAlgorithmClass="hash" w:cryptAlgorithmType="typeAny" w:cryptAlgorithmSid="14" w:cryptSpinCount="100000" w:hash="oZ4I7xAvKs7XBH9sU+K7H9JBhQDB9C/sQgwbcSUY3++FtBdYiGn339G5m2bg9HD/5hiscPQCGg2m59tySrEc5g==" w:salt="CMcqUHqcljo+pBatYLHDlQ=="/>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51C"/>
    <w:rsid w:val="000004A6"/>
    <w:rsid w:val="000043BC"/>
    <w:rsid w:val="0000465A"/>
    <w:rsid w:val="00015286"/>
    <w:rsid w:val="00021187"/>
    <w:rsid w:val="00021C16"/>
    <w:rsid w:val="00022A75"/>
    <w:rsid w:val="0002664B"/>
    <w:rsid w:val="00030BE6"/>
    <w:rsid w:val="0003167E"/>
    <w:rsid w:val="00034F02"/>
    <w:rsid w:val="000353E9"/>
    <w:rsid w:val="00042062"/>
    <w:rsid w:val="0004292E"/>
    <w:rsid w:val="00043E28"/>
    <w:rsid w:val="0004490C"/>
    <w:rsid w:val="00047BA2"/>
    <w:rsid w:val="00051D8F"/>
    <w:rsid w:val="000536FC"/>
    <w:rsid w:val="00060F7F"/>
    <w:rsid w:val="000648BD"/>
    <w:rsid w:val="00064D98"/>
    <w:rsid w:val="00065F1F"/>
    <w:rsid w:val="00070520"/>
    <w:rsid w:val="00075ED1"/>
    <w:rsid w:val="00077724"/>
    <w:rsid w:val="000801CD"/>
    <w:rsid w:val="00084466"/>
    <w:rsid w:val="00086C26"/>
    <w:rsid w:val="000913EE"/>
    <w:rsid w:val="00094A54"/>
    <w:rsid w:val="000955AC"/>
    <w:rsid w:val="00096C7C"/>
    <w:rsid w:val="000A096A"/>
    <w:rsid w:val="000A4A5E"/>
    <w:rsid w:val="000B06D1"/>
    <w:rsid w:val="000B636A"/>
    <w:rsid w:val="000C1E08"/>
    <w:rsid w:val="000C4834"/>
    <w:rsid w:val="000C5A24"/>
    <w:rsid w:val="000C6F61"/>
    <w:rsid w:val="000D1FDE"/>
    <w:rsid w:val="000D479A"/>
    <w:rsid w:val="000D590C"/>
    <w:rsid w:val="000D7196"/>
    <w:rsid w:val="000D728E"/>
    <w:rsid w:val="000E5E02"/>
    <w:rsid w:val="000F0535"/>
    <w:rsid w:val="000F0B3B"/>
    <w:rsid w:val="000F615A"/>
    <w:rsid w:val="000F627B"/>
    <w:rsid w:val="001019DE"/>
    <w:rsid w:val="00104412"/>
    <w:rsid w:val="0010719B"/>
    <w:rsid w:val="001115FA"/>
    <w:rsid w:val="001206A9"/>
    <w:rsid w:val="001237F4"/>
    <w:rsid w:val="0013199A"/>
    <w:rsid w:val="00135029"/>
    <w:rsid w:val="00136250"/>
    <w:rsid w:val="00136DB4"/>
    <w:rsid w:val="00137D65"/>
    <w:rsid w:val="001413A8"/>
    <w:rsid w:val="00141C9C"/>
    <w:rsid w:val="001439D7"/>
    <w:rsid w:val="0014481B"/>
    <w:rsid w:val="0014748A"/>
    <w:rsid w:val="00151BC3"/>
    <w:rsid w:val="001522EC"/>
    <w:rsid w:val="00152D82"/>
    <w:rsid w:val="0015371B"/>
    <w:rsid w:val="00153B0E"/>
    <w:rsid w:val="001540E5"/>
    <w:rsid w:val="00161C1F"/>
    <w:rsid w:val="00162B7B"/>
    <w:rsid w:val="001701C0"/>
    <w:rsid w:val="0017031D"/>
    <w:rsid w:val="00177081"/>
    <w:rsid w:val="001808F0"/>
    <w:rsid w:val="00180E3A"/>
    <w:rsid w:val="0018128A"/>
    <w:rsid w:val="00183103"/>
    <w:rsid w:val="00185DB5"/>
    <w:rsid w:val="00186AFB"/>
    <w:rsid w:val="0018749F"/>
    <w:rsid w:val="00191617"/>
    <w:rsid w:val="001931FA"/>
    <w:rsid w:val="001932F7"/>
    <w:rsid w:val="00196E67"/>
    <w:rsid w:val="001A213E"/>
    <w:rsid w:val="001B163C"/>
    <w:rsid w:val="001B70B1"/>
    <w:rsid w:val="001B79DA"/>
    <w:rsid w:val="001C126D"/>
    <w:rsid w:val="001C4252"/>
    <w:rsid w:val="001D3787"/>
    <w:rsid w:val="001D45E7"/>
    <w:rsid w:val="001D54DB"/>
    <w:rsid w:val="001E0127"/>
    <w:rsid w:val="001F1666"/>
    <w:rsid w:val="001F68A3"/>
    <w:rsid w:val="002071FA"/>
    <w:rsid w:val="00207572"/>
    <w:rsid w:val="00212B94"/>
    <w:rsid w:val="00214E1B"/>
    <w:rsid w:val="00217207"/>
    <w:rsid w:val="00222597"/>
    <w:rsid w:val="00222C04"/>
    <w:rsid w:val="00231764"/>
    <w:rsid w:val="002347FC"/>
    <w:rsid w:val="002369A7"/>
    <w:rsid w:val="00244420"/>
    <w:rsid w:val="00244F2B"/>
    <w:rsid w:val="00253CF3"/>
    <w:rsid w:val="00260B22"/>
    <w:rsid w:val="0026498D"/>
    <w:rsid w:val="002713C8"/>
    <w:rsid w:val="00275CAF"/>
    <w:rsid w:val="00280742"/>
    <w:rsid w:val="002812C5"/>
    <w:rsid w:val="00286B7B"/>
    <w:rsid w:val="00287936"/>
    <w:rsid w:val="00290347"/>
    <w:rsid w:val="00292B6E"/>
    <w:rsid w:val="00296B2D"/>
    <w:rsid w:val="002A180A"/>
    <w:rsid w:val="002A5508"/>
    <w:rsid w:val="002B3D60"/>
    <w:rsid w:val="002B4DE0"/>
    <w:rsid w:val="002B5030"/>
    <w:rsid w:val="002B78A3"/>
    <w:rsid w:val="002D2717"/>
    <w:rsid w:val="002D2AED"/>
    <w:rsid w:val="002D5210"/>
    <w:rsid w:val="002D72AB"/>
    <w:rsid w:val="002D7B43"/>
    <w:rsid w:val="002E09E5"/>
    <w:rsid w:val="002E175B"/>
    <w:rsid w:val="002E6106"/>
    <w:rsid w:val="002F5947"/>
    <w:rsid w:val="002F7D40"/>
    <w:rsid w:val="00300A9A"/>
    <w:rsid w:val="00301B5F"/>
    <w:rsid w:val="003031D4"/>
    <w:rsid w:val="00303E3E"/>
    <w:rsid w:val="00303E84"/>
    <w:rsid w:val="0031127D"/>
    <w:rsid w:val="0031138E"/>
    <w:rsid w:val="00312F26"/>
    <w:rsid w:val="00313599"/>
    <w:rsid w:val="003164D0"/>
    <w:rsid w:val="0031765C"/>
    <w:rsid w:val="00320629"/>
    <w:rsid w:val="003226FB"/>
    <w:rsid w:val="003236D9"/>
    <w:rsid w:val="00325197"/>
    <w:rsid w:val="003252B9"/>
    <w:rsid w:val="00332C1D"/>
    <w:rsid w:val="00343A89"/>
    <w:rsid w:val="00345A62"/>
    <w:rsid w:val="00345D07"/>
    <w:rsid w:val="003500EB"/>
    <w:rsid w:val="003510B4"/>
    <w:rsid w:val="00351382"/>
    <w:rsid w:val="00353334"/>
    <w:rsid w:val="003538AB"/>
    <w:rsid w:val="00355F78"/>
    <w:rsid w:val="00360922"/>
    <w:rsid w:val="00363D4A"/>
    <w:rsid w:val="003673FE"/>
    <w:rsid w:val="00367FBD"/>
    <w:rsid w:val="0037081B"/>
    <w:rsid w:val="00372F2F"/>
    <w:rsid w:val="00375887"/>
    <w:rsid w:val="00375F5B"/>
    <w:rsid w:val="00376769"/>
    <w:rsid w:val="003805EB"/>
    <w:rsid w:val="00380F20"/>
    <w:rsid w:val="003859E4"/>
    <w:rsid w:val="00387EF9"/>
    <w:rsid w:val="00390C86"/>
    <w:rsid w:val="00393D05"/>
    <w:rsid w:val="003A1FD6"/>
    <w:rsid w:val="003A6BA5"/>
    <w:rsid w:val="003A73B3"/>
    <w:rsid w:val="003B02D3"/>
    <w:rsid w:val="003B1B46"/>
    <w:rsid w:val="003B66F3"/>
    <w:rsid w:val="003C0ABA"/>
    <w:rsid w:val="003C0CA2"/>
    <w:rsid w:val="003C26D1"/>
    <w:rsid w:val="003C3D2C"/>
    <w:rsid w:val="003C3DED"/>
    <w:rsid w:val="003C52BC"/>
    <w:rsid w:val="003C60A8"/>
    <w:rsid w:val="003C679A"/>
    <w:rsid w:val="003C74E0"/>
    <w:rsid w:val="003D035F"/>
    <w:rsid w:val="003D08FC"/>
    <w:rsid w:val="003D104A"/>
    <w:rsid w:val="003D134C"/>
    <w:rsid w:val="003D3308"/>
    <w:rsid w:val="003E0112"/>
    <w:rsid w:val="003E0DF8"/>
    <w:rsid w:val="003E35F3"/>
    <w:rsid w:val="003F4F7E"/>
    <w:rsid w:val="003F5D1D"/>
    <w:rsid w:val="003F7EA5"/>
    <w:rsid w:val="00402EF4"/>
    <w:rsid w:val="00406A88"/>
    <w:rsid w:val="004101C5"/>
    <w:rsid w:val="004131D5"/>
    <w:rsid w:val="00413465"/>
    <w:rsid w:val="00414915"/>
    <w:rsid w:val="0041734F"/>
    <w:rsid w:val="004177AA"/>
    <w:rsid w:val="004218CB"/>
    <w:rsid w:val="004309BD"/>
    <w:rsid w:val="00432011"/>
    <w:rsid w:val="00433374"/>
    <w:rsid w:val="00436A48"/>
    <w:rsid w:val="004420B2"/>
    <w:rsid w:val="0045372B"/>
    <w:rsid w:val="00453AA0"/>
    <w:rsid w:val="004540AF"/>
    <w:rsid w:val="00460E4A"/>
    <w:rsid w:val="004700E9"/>
    <w:rsid w:val="00470E4E"/>
    <w:rsid w:val="00472036"/>
    <w:rsid w:val="00476730"/>
    <w:rsid w:val="00481D42"/>
    <w:rsid w:val="00483D50"/>
    <w:rsid w:val="00494F25"/>
    <w:rsid w:val="00496A99"/>
    <w:rsid w:val="00496E30"/>
    <w:rsid w:val="0049772F"/>
    <w:rsid w:val="004A66FE"/>
    <w:rsid w:val="004B0B18"/>
    <w:rsid w:val="004B133F"/>
    <w:rsid w:val="004B1FB1"/>
    <w:rsid w:val="004B4D5E"/>
    <w:rsid w:val="004B5090"/>
    <w:rsid w:val="004B657E"/>
    <w:rsid w:val="004C1063"/>
    <w:rsid w:val="004C4FB1"/>
    <w:rsid w:val="004C667A"/>
    <w:rsid w:val="004D0D91"/>
    <w:rsid w:val="004D1BAB"/>
    <w:rsid w:val="004D1FF5"/>
    <w:rsid w:val="004D3233"/>
    <w:rsid w:val="004D4436"/>
    <w:rsid w:val="004D49DA"/>
    <w:rsid w:val="004D6583"/>
    <w:rsid w:val="004D6C52"/>
    <w:rsid w:val="004E033B"/>
    <w:rsid w:val="004E0E5B"/>
    <w:rsid w:val="004E1D5F"/>
    <w:rsid w:val="004E4B6C"/>
    <w:rsid w:val="004E5232"/>
    <w:rsid w:val="004E5AA3"/>
    <w:rsid w:val="004E6679"/>
    <w:rsid w:val="004F28C1"/>
    <w:rsid w:val="004F5E57"/>
    <w:rsid w:val="004F65DB"/>
    <w:rsid w:val="005028B7"/>
    <w:rsid w:val="00503F31"/>
    <w:rsid w:val="00506EA2"/>
    <w:rsid w:val="00511E07"/>
    <w:rsid w:val="0051705F"/>
    <w:rsid w:val="00526719"/>
    <w:rsid w:val="00526804"/>
    <w:rsid w:val="005271F4"/>
    <w:rsid w:val="00532A03"/>
    <w:rsid w:val="005339F1"/>
    <w:rsid w:val="00540E18"/>
    <w:rsid w:val="00552F33"/>
    <w:rsid w:val="005577BE"/>
    <w:rsid w:val="005648AA"/>
    <w:rsid w:val="00566272"/>
    <w:rsid w:val="00566810"/>
    <w:rsid w:val="00571312"/>
    <w:rsid w:val="00581CA6"/>
    <w:rsid w:val="005872D9"/>
    <w:rsid w:val="005917C4"/>
    <w:rsid w:val="0059730D"/>
    <w:rsid w:val="005A146A"/>
    <w:rsid w:val="005A6FFA"/>
    <w:rsid w:val="005B12A8"/>
    <w:rsid w:val="005B3AC7"/>
    <w:rsid w:val="005B49EC"/>
    <w:rsid w:val="005B7E07"/>
    <w:rsid w:val="005C4096"/>
    <w:rsid w:val="005C41CD"/>
    <w:rsid w:val="005C5685"/>
    <w:rsid w:val="005D3937"/>
    <w:rsid w:val="005D5A76"/>
    <w:rsid w:val="005D7048"/>
    <w:rsid w:val="005D7967"/>
    <w:rsid w:val="005E0734"/>
    <w:rsid w:val="005E3598"/>
    <w:rsid w:val="005F1DA5"/>
    <w:rsid w:val="005F3BC3"/>
    <w:rsid w:val="00602228"/>
    <w:rsid w:val="00604737"/>
    <w:rsid w:val="00604A70"/>
    <w:rsid w:val="006053DB"/>
    <w:rsid w:val="00605581"/>
    <w:rsid w:val="00607BFE"/>
    <w:rsid w:val="00607E3A"/>
    <w:rsid w:val="0061418F"/>
    <w:rsid w:val="00614421"/>
    <w:rsid w:val="00620D50"/>
    <w:rsid w:val="0062251C"/>
    <w:rsid w:val="00623C7B"/>
    <w:rsid w:val="00625E04"/>
    <w:rsid w:val="006315A8"/>
    <w:rsid w:val="00631B46"/>
    <w:rsid w:val="006321A1"/>
    <w:rsid w:val="006336EF"/>
    <w:rsid w:val="00642EF7"/>
    <w:rsid w:val="00646836"/>
    <w:rsid w:val="006468B4"/>
    <w:rsid w:val="006471BF"/>
    <w:rsid w:val="00652C0A"/>
    <w:rsid w:val="00656626"/>
    <w:rsid w:val="00656F2C"/>
    <w:rsid w:val="006624E8"/>
    <w:rsid w:val="00662926"/>
    <w:rsid w:val="00664A1A"/>
    <w:rsid w:val="00667071"/>
    <w:rsid w:val="00670D9E"/>
    <w:rsid w:val="006733CF"/>
    <w:rsid w:val="00680236"/>
    <w:rsid w:val="00684832"/>
    <w:rsid w:val="00686068"/>
    <w:rsid w:val="00686CEA"/>
    <w:rsid w:val="00696B89"/>
    <w:rsid w:val="00697FD6"/>
    <w:rsid w:val="006A26DD"/>
    <w:rsid w:val="006A3F36"/>
    <w:rsid w:val="006A42B1"/>
    <w:rsid w:val="006A43FB"/>
    <w:rsid w:val="006A4855"/>
    <w:rsid w:val="006A74B4"/>
    <w:rsid w:val="006A78B3"/>
    <w:rsid w:val="006B53C3"/>
    <w:rsid w:val="006B7D16"/>
    <w:rsid w:val="006C1105"/>
    <w:rsid w:val="006C1C1C"/>
    <w:rsid w:val="006C2985"/>
    <w:rsid w:val="006C3DB8"/>
    <w:rsid w:val="006C5E00"/>
    <w:rsid w:val="006D052A"/>
    <w:rsid w:val="006D3B16"/>
    <w:rsid w:val="006E211A"/>
    <w:rsid w:val="006E5D81"/>
    <w:rsid w:val="006E705F"/>
    <w:rsid w:val="006F27C6"/>
    <w:rsid w:val="006F47D2"/>
    <w:rsid w:val="007006AD"/>
    <w:rsid w:val="007069AC"/>
    <w:rsid w:val="00706D57"/>
    <w:rsid w:val="00706E91"/>
    <w:rsid w:val="007072C7"/>
    <w:rsid w:val="00707727"/>
    <w:rsid w:val="00710745"/>
    <w:rsid w:val="00710D0E"/>
    <w:rsid w:val="00711920"/>
    <w:rsid w:val="007124AF"/>
    <w:rsid w:val="0071295C"/>
    <w:rsid w:val="00712A8E"/>
    <w:rsid w:val="007207A0"/>
    <w:rsid w:val="00723E46"/>
    <w:rsid w:val="00725570"/>
    <w:rsid w:val="007267F7"/>
    <w:rsid w:val="00734857"/>
    <w:rsid w:val="00734E41"/>
    <w:rsid w:val="00740FE0"/>
    <w:rsid w:val="007425D3"/>
    <w:rsid w:val="00745BC5"/>
    <w:rsid w:val="00747F85"/>
    <w:rsid w:val="00750EAC"/>
    <w:rsid w:val="00754080"/>
    <w:rsid w:val="00757B02"/>
    <w:rsid w:val="00761C97"/>
    <w:rsid w:val="007637BB"/>
    <w:rsid w:val="00763FB0"/>
    <w:rsid w:val="00765BB8"/>
    <w:rsid w:val="00765E8D"/>
    <w:rsid w:val="00773D12"/>
    <w:rsid w:val="00773EB9"/>
    <w:rsid w:val="00776323"/>
    <w:rsid w:val="00777DB8"/>
    <w:rsid w:val="00781F52"/>
    <w:rsid w:val="00784674"/>
    <w:rsid w:val="00786867"/>
    <w:rsid w:val="00791203"/>
    <w:rsid w:val="007938A8"/>
    <w:rsid w:val="00795762"/>
    <w:rsid w:val="007A41B0"/>
    <w:rsid w:val="007A521B"/>
    <w:rsid w:val="007A5E69"/>
    <w:rsid w:val="007A63E2"/>
    <w:rsid w:val="007A650B"/>
    <w:rsid w:val="007B2C5E"/>
    <w:rsid w:val="007B3815"/>
    <w:rsid w:val="007B4C88"/>
    <w:rsid w:val="007B53DB"/>
    <w:rsid w:val="007B79F7"/>
    <w:rsid w:val="007B7F82"/>
    <w:rsid w:val="007C03B5"/>
    <w:rsid w:val="007C03D4"/>
    <w:rsid w:val="007C08B3"/>
    <w:rsid w:val="007C185D"/>
    <w:rsid w:val="007D41EF"/>
    <w:rsid w:val="007D582B"/>
    <w:rsid w:val="007E344C"/>
    <w:rsid w:val="007F3C87"/>
    <w:rsid w:val="007F6162"/>
    <w:rsid w:val="007F6D1E"/>
    <w:rsid w:val="007F76BB"/>
    <w:rsid w:val="008029D4"/>
    <w:rsid w:val="00802C85"/>
    <w:rsid w:val="00811383"/>
    <w:rsid w:val="00824F23"/>
    <w:rsid w:val="008256AD"/>
    <w:rsid w:val="00836923"/>
    <w:rsid w:val="00836FC7"/>
    <w:rsid w:val="00841542"/>
    <w:rsid w:val="00846109"/>
    <w:rsid w:val="008462A6"/>
    <w:rsid w:val="0084737E"/>
    <w:rsid w:val="00850B6B"/>
    <w:rsid w:val="008510B9"/>
    <w:rsid w:val="008513AA"/>
    <w:rsid w:val="008515AC"/>
    <w:rsid w:val="00851680"/>
    <w:rsid w:val="0085627E"/>
    <w:rsid w:val="00857671"/>
    <w:rsid w:val="008615E4"/>
    <w:rsid w:val="008617C5"/>
    <w:rsid w:val="00864002"/>
    <w:rsid w:val="008655B3"/>
    <w:rsid w:val="00866053"/>
    <w:rsid w:val="00870046"/>
    <w:rsid w:val="0087208A"/>
    <w:rsid w:val="00876AB4"/>
    <w:rsid w:val="00881956"/>
    <w:rsid w:val="0088277E"/>
    <w:rsid w:val="00882B95"/>
    <w:rsid w:val="00884745"/>
    <w:rsid w:val="00890230"/>
    <w:rsid w:val="00890ADC"/>
    <w:rsid w:val="008916F5"/>
    <w:rsid w:val="00894592"/>
    <w:rsid w:val="008A1B22"/>
    <w:rsid w:val="008A6E27"/>
    <w:rsid w:val="008B0878"/>
    <w:rsid w:val="008B561F"/>
    <w:rsid w:val="008B5942"/>
    <w:rsid w:val="008B6E46"/>
    <w:rsid w:val="008B7099"/>
    <w:rsid w:val="008C1A93"/>
    <w:rsid w:val="008C3BDE"/>
    <w:rsid w:val="008C566C"/>
    <w:rsid w:val="008C761A"/>
    <w:rsid w:val="008D1957"/>
    <w:rsid w:val="008D4978"/>
    <w:rsid w:val="008E1E58"/>
    <w:rsid w:val="008E43B0"/>
    <w:rsid w:val="008E5557"/>
    <w:rsid w:val="008F1D76"/>
    <w:rsid w:val="008F5389"/>
    <w:rsid w:val="009016DD"/>
    <w:rsid w:val="00901F8A"/>
    <w:rsid w:val="009043B8"/>
    <w:rsid w:val="0091220A"/>
    <w:rsid w:val="00916BE7"/>
    <w:rsid w:val="00917F8C"/>
    <w:rsid w:val="0092201C"/>
    <w:rsid w:val="00926397"/>
    <w:rsid w:val="0092667A"/>
    <w:rsid w:val="00931E8F"/>
    <w:rsid w:val="0094683A"/>
    <w:rsid w:val="00946AC9"/>
    <w:rsid w:val="00951DAD"/>
    <w:rsid w:val="0095607E"/>
    <w:rsid w:val="009600A6"/>
    <w:rsid w:val="009676DD"/>
    <w:rsid w:val="00970C7D"/>
    <w:rsid w:val="00975162"/>
    <w:rsid w:val="009806E5"/>
    <w:rsid w:val="00981583"/>
    <w:rsid w:val="00982E94"/>
    <w:rsid w:val="00995BCE"/>
    <w:rsid w:val="00996137"/>
    <w:rsid w:val="009A1E20"/>
    <w:rsid w:val="009A2006"/>
    <w:rsid w:val="009A4906"/>
    <w:rsid w:val="009B34DF"/>
    <w:rsid w:val="009B3B0A"/>
    <w:rsid w:val="009B4DA7"/>
    <w:rsid w:val="009B6716"/>
    <w:rsid w:val="009C3DB1"/>
    <w:rsid w:val="009C4463"/>
    <w:rsid w:val="009C6B89"/>
    <w:rsid w:val="009C715B"/>
    <w:rsid w:val="009D03E3"/>
    <w:rsid w:val="009D2736"/>
    <w:rsid w:val="009D76C0"/>
    <w:rsid w:val="009E3DE7"/>
    <w:rsid w:val="009E7078"/>
    <w:rsid w:val="009F089B"/>
    <w:rsid w:val="009F2586"/>
    <w:rsid w:val="009F4719"/>
    <w:rsid w:val="009F5CC9"/>
    <w:rsid w:val="00A00B4F"/>
    <w:rsid w:val="00A0679F"/>
    <w:rsid w:val="00A06A49"/>
    <w:rsid w:val="00A07249"/>
    <w:rsid w:val="00A1129A"/>
    <w:rsid w:val="00A16D4C"/>
    <w:rsid w:val="00A173A0"/>
    <w:rsid w:val="00A26766"/>
    <w:rsid w:val="00A32C65"/>
    <w:rsid w:val="00A46D08"/>
    <w:rsid w:val="00A46D61"/>
    <w:rsid w:val="00A46E8A"/>
    <w:rsid w:val="00A5532B"/>
    <w:rsid w:val="00A60D45"/>
    <w:rsid w:val="00A638B3"/>
    <w:rsid w:val="00A80F74"/>
    <w:rsid w:val="00A816F4"/>
    <w:rsid w:val="00A90419"/>
    <w:rsid w:val="00A97570"/>
    <w:rsid w:val="00AA2189"/>
    <w:rsid w:val="00AA39A4"/>
    <w:rsid w:val="00AA4B51"/>
    <w:rsid w:val="00AA54A5"/>
    <w:rsid w:val="00AA6B30"/>
    <w:rsid w:val="00AB13A2"/>
    <w:rsid w:val="00AB3EF0"/>
    <w:rsid w:val="00AB6EF3"/>
    <w:rsid w:val="00AC112E"/>
    <w:rsid w:val="00AC1617"/>
    <w:rsid w:val="00AC4ED4"/>
    <w:rsid w:val="00AC7E70"/>
    <w:rsid w:val="00AD0B7C"/>
    <w:rsid w:val="00AD1D7B"/>
    <w:rsid w:val="00AD783D"/>
    <w:rsid w:val="00AE4D1E"/>
    <w:rsid w:val="00AE5AEC"/>
    <w:rsid w:val="00AF09D1"/>
    <w:rsid w:val="00AF2B78"/>
    <w:rsid w:val="00AF3887"/>
    <w:rsid w:val="00AF43A9"/>
    <w:rsid w:val="00AF5449"/>
    <w:rsid w:val="00AF7B11"/>
    <w:rsid w:val="00B035DC"/>
    <w:rsid w:val="00B03A62"/>
    <w:rsid w:val="00B04C43"/>
    <w:rsid w:val="00B06259"/>
    <w:rsid w:val="00B075A4"/>
    <w:rsid w:val="00B136F3"/>
    <w:rsid w:val="00B170C7"/>
    <w:rsid w:val="00B225E9"/>
    <w:rsid w:val="00B239AE"/>
    <w:rsid w:val="00B25F40"/>
    <w:rsid w:val="00B31E0F"/>
    <w:rsid w:val="00B33830"/>
    <w:rsid w:val="00B35645"/>
    <w:rsid w:val="00B364D2"/>
    <w:rsid w:val="00B416E4"/>
    <w:rsid w:val="00B4323E"/>
    <w:rsid w:val="00B50E8D"/>
    <w:rsid w:val="00B6311B"/>
    <w:rsid w:val="00B63764"/>
    <w:rsid w:val="00B63F0C"/>
    <w:rsid w:val="00B641AF"/>
    <w:rsid w:val="00B72913"/>
    <w:rsid w:val="00B7461C"/>
    <w:rsid w:val="00B836D1"/>
    <w:rsid w:val="00B868B9"/>
    <w:rsid w:val="00B87E38"/>
    <w:rsid w:val="00B912F5"/>
    <w:rsid w:val="00B92C74"/>
    <w:rsid w:val="00B9433E"/>
    <w:rsid w:val="00B96DB6"/>
    <w:rsid w:val="00B973CB"/>
    <w:rsid w:val="00B979F3"/>
    <w:rsid w:val="00BA27AB"/>
    <w:rsid w:val="00BA5E90"/>
    <w:rsid w:val="00BA79C7"/>
    <w:rsid w:val="00BB5267"/>
    <w:rsid w:val="00BC04DE"/>
    <w:rsid w:val="00BC153F"/>
    <w:rsid w:val="00BC4DF6"/>
    <w:rsid w:val="00BC4F4D"/>
    <w:rsid w:val="00BC5479"/>
    <w:rsid w:val="00BD58AB"/>
    <w:rsid w:val="00BD6BFB"/>
    <w:rsid w:val="00BE3C5B"/>
    <w:rsid w:val="00BE56B3"/>
    <w:rsid w:val="00BE66B6"/>
    <w:rsid w:val="00BE752F"/>
    <w:rsid w:val="00BF1DC6"/>
    <w:rsid w:val="00BF6604"/>
    <w:rsid w:val="00C00283"/>
    <w:rsid w:val="00C00EA2"/>
    <w:rsid w:val="00C015FD"/>
    <w:rsid w:val="00C016F6"/>
    <w:rsid w:val="00C02D81"/>
    <w:rsid w:val="00C03332"/>
    <w:rsid w:val="00C034B2"/>
    <w:rsid w:val="00C1707A"/>
    <w:rsid w:val="00C208A8"/>
    <w:rsid w:val="00C215FA"/>
    <w:rsid w:val="00C30A3B"/>
    <w:rsid w:val="00C332EF"/>
    <w:rsid w:val="00C34757"/>
    <w:rsid w:val="00C34787"/>
    <w:rsid w:val="00C36AFB"/>
    <w:rsid w:val="00C37102"/>
    <w:rsid w:val="00C45C7F"/>
    <w:rsid w:val="00C50B1D"/>
    <w:rsid w:val="00C52665"/>
    <w:rsid w:val="00C53F70"/>
    <w:rsid w:val="00C64642"/>
    <w:rsid w:val="00C64F66"/>
    <w:rsid w:val="00C71407"/>
    <w:rsid w:val="00C80984"/>
    <w:rsid w:val="00C80D43"/>
    <w:rsid w:val="00C813C2"/>
    <w:rsid w:val="00C81C6D"/>
    <w:rsid w:val="00C81CE4"/>
    <w:rsid w:val="00C82FB0"/>
    <w:rsid w:val="00C83A63"/>
    <w:rsid w:val="00C8400A"/>
    <w:rsid w:val="00C84E39"/>
    <w:rsid w:val="00C903BD"/>
    <w:rsid w:val="00CA0CB9"/>
    <w:rsid w:val="00CA0DD5"/>
    <w:rsid w:val="00CA25F7"/>
    <w:rsid w:val="00CA3CA1"/>
    <w:rsid w:val="00CA4277"/>
    <w:rsid w:val="00CA5536"/>
    <w:rsid w:val="00CA6666"/>
    <w:rsid w:val="00CB3DBC"/>
    <w:rsid w:val="00CB3DE4"/>
    <w:rsid w:val="00CC3923"/>
    <w:rsid w:val="00CD08F7"/>
    <w:rsid w:val="00CD35C9"/>
    <w:rsid w:val="00CD6E5E"/>
    <w:rsid w:val="00CD7A60"/>
    <w:rsid w:val="00CE613C"/>
    <w:rsid w:val="00CE662E"/>
    <w:rsid w:val="00D013A3"/>
    <w:rsid w:val="00D11339"/>
    <w:rsid w:val="00D15286"/>
    <w:rsid w:val="00D17EDC"/>
    <w:rsid w:val="00D25223"/>
    <w:rsid w:val="00D30FFC"/>
    <w:rsid w:val="00D35BFC"/>
    <w:rsid w:val="00D42A64"/>
    <w:rsid w:val="00D433E7"/>
    <w:rsid w:val="00D43CED"/>
    <w:rsid w:val="00D463C3"/>
    <w:rsid w:val="00D46BDE"/>
    <w:rsid w:val="00D5109A"/>
    <w:rsid w:val="00D52828"/>
    <w:rsid w:val="00D53C8F"/>
    <w:rsid w:val="00D633F7"/>
    <w:rsid w:val="00D64336"/>
    <w:rsid w:val="00D6626A"/>
    <w:rsid w:val="00D74199"/>
    <w:rsid w:val="00D755D1"/>
    <w:rsid w:val="00D80E1E"/>
    <w:rsid w:val="00D81003"/>
    <w:rsid w:val="00D94782"/>
    <w:rsid w:val="00DA171C"/>
    <w:rsid w:val="00DB2D37"/>
    <w:rsid w:val="00DB2D4C"/>
    <w:rsid w:val="00DB2D4F"/>
    <w:rsid w:val="00DC0353"/>
    <w:rsid w:val="00DC0F71"/>
    <w:rsid w:val="00DC327A"/>
    <w:rsid w:val="00DC5E48"/>
    <w:rsid w:val="00DC60B5"/>
    <w:rsid w:val="00DC7F55"/>
    <w:rsid w:val="00DD2A4B"/>
    <w:rsid w:val="00DD3A6F"/>
    <w:rsid w:val="00DD45F6"/>
    <w:rsid w:val="00DD46F4"/>
    <w:rsid w:val="00DD67C8"/>
    <w:rsid w:val="00DE4AFD"/>
    <w:rsid w:val="00DE5C52"/>
    <w:rsid w:val="00DE7FCA"/>
    <w:rsid w:val="00DF0560"/>
    <w:rsid w:val="00DF078C"/>
    <w:rsid w:val="00DF1080"/>
    <w:rsid w:val="00DF5D53"/>
    <w:rsid w:val="00E0582B"/>
    <w:rsid w:val="00E071FA"/>
    <w:rsid w:val="00E10515"/>
    <w:rsid w:val="00E121D7"/>
    <w:rsid w:val="00E1225B"/>
    <w:rsid w:val="00E14628"/>
    <w:rsid w:val="00E14CBF"/>
    <w:rsid w:val="00E17BBB"/>
    <w:rsid w:val="00E266D1"/>
    <w:rsid w:val="00E275C2"/>
    <w:rsid w:val="00E27856"/>
    <w:rsid w:val="00E27F1C"/>
    <w:rsid w:val="00E3775A"/>
    <w:rsid w:val="00E43CB4"/>
    <w:rsid w:val="00E47794"/>
    <w:rsid w:val="00E502D7"/>
    <w:rsid w:val="00E55766"/>
    <w:rsid w:val="00E563F2"/>
    <w:rsid w:val="00E603E5"/>
    <w:rsid w:val="00E62F6D"/>
    <w:rsid w:val="00E64489"/>
    <w:rsid w:val="00E7208A"/>
    <w:rsid w:val="00E72AFE"/>
    <w:rsid w:val="00E75254"/>
    <w:rsid w:val="00E8338A"/>
    <w:rsid w:val="00E84517"/>
    <w:rsid w:val="00E916C1"/>
    <w:rsid w:val="00E95649"/>
    <w:rsid w:val="00E95D5F"/>
    <w:rsid w:val="00EA1EF6"/>
    <w:rsid w:val="00EA3084"/>
    <w:rsid w:val="00EB2CC1"/>
    <w:rsid w:val="00EB43A1"/>
    <w:rsid w:val="00EB4721"/>
    <w:rsid w:val="00EB4AA8"/>
    <w:rsid w:val="00EB55DB"/>
    <w:rsid w:val="00EC5842"/>
    <w:rsid w:val="00EC62C0"/>
    <w:rsid w:val="00ED27C4"/>
    <w:rsid w:val="00EE2877"/>
    <w:rsid w:val="00EE7691"/>
    <w:rsid w:val="00EF63CC"/>
    <w:rsid w:val="00F01958"/>
    <w:rsid w:val="00F0220D"/>
    <w:rsid w:val="00F03AE8"/>
    <w:rsid w:val="00F0415B"/>
    <w:rsid w:val="00F05D1E"/>
    <w:rsid w:val="00F06DC1"/>
    <w:rsid w:val="00F1383E"/>
    <w:rsid w:val="00F1546B"/>
    <w:rsid w:val="00F17A97"/>
    <w:rsid w:val="00F24C91"/>
    <w:rsid w:val="00F25E79"/>
    <w:rsid w:val="00F35A45"/>
    <w:rsid w:val="00F42BAE"/>
    <w:rsid w:val="00F552EA"/>
    <w:rsid w:val="00F61ABE"/>
    <w:rsid w:val="00F65C25"/>
    <w:rsid w:val="00F75B47"/>
    <w:rsid w:val="00F856CE"/>
    <w:rsid w:val="00F86883"/>
    <w:rsid w:val="00F940D5"/>
    <w:rsid w:val="00FA1CED"/>
    <w:rsid w:val="00FA38EB"/>
    <w:rsid w:val="00FA42FB"/>
    <w:rsid w:val="00FA6346"/>
    <w:rsid w:val="00FB1C30"/>
    <w:rsid w:val="00FB1D9D"/>
    <w:rsid w:val="00FB2B6F"/>
    <w:rsid w:val="00FB453C"/>
    <w:rsid w:val="00FB5B9C"/>
    <w:rsid w:val="00FC2815"/>
    <w:rsid w:val="00FC361F"/>
    <w:rsid w:val="00FC6392"/>
    <w:rsid w:val="00FC7CB2"/>
    <w:rsid w:val="00FD5833"/>
    <w:rsid w:val="00FE1FA2"/>
    <w:rsid w:val="00FE2AAF"/>
    <w:rsid w:val="00FE4D6D"/>
    <w:rsid w:val="00FF0978"/>
    <w:rsid w:val="00FF1477"/>
    <w:rsid w:val="00FF676A"/>
    <w:rsid w:val="00FF77D1"/>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C7629E"/>
  <w15:docId w15:val="{9B0B7B6C-7233-4CF2-B28B-840DF7624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sz w:val="22"/>
        <w:szCs w:val="22"/>
        <w:lang w:val="en-AU" w:eastAsia="en-AU" w:bidi="ar-SA"/>
      </w:rPr>
    </w:rPrDefault>
    <w:pPrDefault/>
  </w:docDefaults>
  <w:latentStyles w:defLockedState="0" w:defUIPriority="99" w:defSemiHidden="0" w:defUnhideWhenUsed="0" w:defQFormat="0" w:count="375">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0B1D"/>
    <w:pPr>
      <w:spacing w:after="240"/>
    </w:pPr>
    <w:rPr>
      <w:rFonts w:ascii="Arial" w:hAnsi="Arial"/>
      <w:szCs w:val="20"/>
      <w:lang w:eastAsia="en-US"/>
    </w:rPr>
  </w:style>
  <w:style w:type="paragraph" w:styleId="Heading1">
    <w:name w:val="heading 1"/>
    <w:basedOn w:val="Normal"/>
    <w:link w:val="Heading1Char"/>
    <w:uiPriority w:val="99"/>
    <w:qFormat/>
    <w:rsid w:val="0095607E"/>
    <w:pPr>
      <w:tabs>
        <w:tab w:val="num" w:pos="1134"/>
      </w:tabs>
      <w:ind w:left="1134" w:hanging="1134"/>
      <w:outlineLvl w:val="0"/>
    </w:pPr>
    <w:rPr>
      <w:kern w:val="28"/>
    </w:rPr>
  </w:style>
  <w:style w:type="paragraph" w:styleId="Heading2">
    <w:name w:val="heading 2"/>
    <w:basedOn w:val="Normal"/>
    <w:link w:val="Heading2Char"/>
    <w:uiPriority w:val="99"/>
    <w:qFormat/>
    <w:rsid w:val="0095607E"/>
    <w:pPr>
      <w:numPr>
        <w:ilvl w:val="1"/>
        <w:numId w:val="6"/>
      </w:numPr>
      <w:outlineLvl w:val="1"/>
    </w:pPr>
  </w:style>
  <w:style w:type="paragraph" w:styleId="Heading3">
    <w:name w:val="heading 3"/>
    <w:basedOn w:val="Normal"/>
    <w:link w:val="Heading3Char"/>
    <w:uiPriority w:val="99"/>
    <w:qFormat/>
    <w:rsid w:val="0095607E"/>
    <w:pPr>
      <w:numPr>
        <w:ilvl w:val="2"/>
        <w:numId w:val="6"/>
      </w:numPr>
      <w:outlineLvl w:val="2"/>
    </w:pPr>
  </w:style>
  <w:style w:type="paragraph" w:styleId="Heading4">
    <w:name w:val="heading 4"/>
    <w:basedOn w:val="Normal"/>
    <w:link w:val="Heading4Char"/>
    <w:uiPriority w:val="99"/>
    <w:qFormat/>
    <w:rsid w:val="0095607E"/>
    <w:pPr>
      <w:numPr>
        <w:ilvl w:val="3"/>
        <w:numId w:val="6"/>
      </w:numPr>
      <w:outlineLvl w:val="3"/>
    </w:pPr>
  </w:style>
  <w:style w:type="paragraph" w:styleId="Heading5">
    <w:name w:val="heading 5"/>
    <w:basedOn w:val="Normal"/>
    <w:link w:val="Heading5Char"/>
    <w:uiPriority w:val="99"/>
    <w:qFormat/>
    <w:rsid w:val="0095607E"/>
    <w:pPr>
      <w:numPr>
        <w:ilvl w:val="4"/>
        <w:numId w:val="6"/>
      </w:numPr>
      <w:tabs>
        <w:tab w:val="clear" w:pos="360"/>
        <w:tab w:val="num" w:pos="4536"/>
      </w:tabs>
      <w:ind w:left="4536" w:hanging="1134"/>
      <w:outlineLvl w:val="4"/>
    </w:pPr>
  </w:style>
  <w:style w:type="paragraph" w:styleId="Heading6">
    <w:name w:val="heading 6"/>
    <w:basedOn w:val="Normal"/>
    <w:link w:val="Heading6Char"/>
    <w:uiPriority w:val="99"/>
    <w:qFormat/>
    <w:rsid w:val="0095607E"/>
    <w:pPr>
      <w:numPr>
        <w:ilvl w:val="5"/>
        <w:numId w:val="6"/>
      </w:numPr>
      <w:tabs>
        <w:tab w:val="clear" w:pos="360"/>
        <w:tab w:val="num" w:pos="5670"/>
      </w:tabs>
      <w:ind w:left="5670" w:hanging="1134"/>
      <w:outlineLvl w:val="5"/>
    </w:pPr>
  </w:style>
  <w:style w:type="paragraph" w:styleId="Heading7">
    <w:name w:val="heading 7"/>
    <w:basedOn w:val="Normal"/>
    <w:link w:val="Heading7Char"/>
    <w:uiPriority w:val="99"/>
    <w:qFormat/>
    <w:rsid w:val="0095607E"/>
    <w:pPr>
      <w:numPr>
        <w:ilvl w:val="6"/>
        <w:numId w:val="6"/>
      </w:numPr>
      <w:tabs>
        <w:tab w:val="clear" w:pos="360"/>
        <w:tab w:val="num" w:pos="6804"/>
      </w:tabs>
      <w:ind w:left="6804" w:hanging="1134"/>
      <w:outlineLvl w:val="6"/>
    </w:pPr>
  </w:style>
  <w:style w:type="paragraph" w:styleId="Heading8">
    <w:name w:val="heading 8"/>
    <w:basedOn w:val="Normal"/>
    <w:next w:val="Normal"/>
    <w:link w:val="Heading8Char"/>
    <w:uiPriority w:val="99"/>
    <w:qFormat/>
    <w:rsid w:val="00E55766"/>
    <w:pPr>
      <w:keepLines/>
      <w:spacing w:before="200"/>
      <w:outlineLvl w:val="7"/>
    </w:pPr>
    <w:rPr>
      <w:rFonts w:ascii="Calibri" w:eastAsia="MS Gothic" w:hAnsi="Calibri"/>
      <w:color w:val="404040"/>
      <w:sz w:val="20"/>
    </w:rPr>
  </w:style>
  <w:style w:type="paragraph" w:styleId="Heading9">
    <w:name w:val="heading 9"/>
    <w:basedOn w:val="Normal"/>
    <w:next w:val="Normal"/>
    <w:link w:val="Heading9Char"/>
    <w:uiPriority w:val="99"/>
    <w:qFormat/>
    <w:rsid w:val="00E55766"/>
    <w:pPr>
      <w:keepLines/>
      <w:spacing w:before="200"/>
      <w:outlineLvl w:val="8"/>
    </w:pPr>
    <w:rPr>
      <w:rFonts w:ascii="Calibri" w:eastAsia="MS Gothic" w:hAnsi="Calibri"/>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75162"/>
    <w:rPr>
      <w:rFonts w:ascii="Arial" w:hAnsi="Arial" w:cs="Times New Roman"/>
      <w:kern w:val="28"/>
      <w:sz w:val="20"/>
      <w:szCs w:val="20"/>
      <w:lang w:eastAsia="en-US"/>
    </w:rPr>
  </w:style>
  <w:style w:type="character" w:customStyle="1" w:styleId="Heading2Char">
    <w:name w:val="Heading 2 Char"/>
    <w:basedOn w:val="DefaultParagraphFont"/>
    <w:link w:val="Heading2"/>
    <w:uiPriority w:val="99"/>
    <w:locked/>
    <w:rsid w:val="00975162"/>
    <w:rPr>
      <w:rFonts w:ascii="Arial" w:hAnsi="Arial"/>
      <w:szCs w:val="20"/>
      <w:lang w:eastAsia="en-US"/>
    </w:rPr>
  </w:style>
  <w:style w:type="character" w:customStyle="1" w:styleId="Heading3Char">
    <w:name w:val="Heading 3 Char"/>
    <w:basedOn w:val="DefaultParagraphFont"/>
    <w:link w:val="Heading3"/>
    <w:uiPriority w:val="99"/>
    <w:locked/>
    <w:rsid w:val="00975162"/>
    <w:rPr>
      <w:rFonts w:ascii="Arial" w:hAnsi="Arial"/>
      <w:szCs w:val="20"/>
      <w:lang w:eastAsia="en-US"/>
    </w:rPr>
  </w:style>
  <w:style w:type="character" w:customStyle="1" w:styleId="Heading4Char">
    <w:name w:val="Heading 4 Char"/>
    <w:basedOn w:val="DefaultParagraphFont"/>
    <w:link w:val="Heading4"/>
    <w:uiPriority w:val="99"/>
    <w:locked/>
    <w:rsid w:val="00E55766"/>
    <w:rPr>
      <w:rFonts w:ascii="Arial" w:hAnsi="Arial" w:cs="Times New Roman"/>
      <w:sz w:val="22"/>
      <w:lang w:val="en-AU" w:eastAsia="en-US" w:bidi="ar-SA"/>
    </w:rPr>
  </w:style>
  <w:style w:type="character" w:customStyle="1" w:styleId="Heading5Char">
    <w:name w:val="Heading 5 Char"/>
    <w:basedOn w:val="DefaultParagraphFont"/>
    <w:link w:val="Heading5"/>
    <w:uiPriority w:val="99"/>
    <w:locked/>
    <w:rsid w:val="00E55766"/>
    <w:rPr>
      <w:rFonts w:ascii="Arial" w:hAnsi="Arial" w:cs="Times New Roman"/>
      <w:sz w:val="22"/>
      <w:lang w:val="en-AU" w:eastAsia="en-US" w:bidi="ar-SA"/>
    </w:rPr>
  </w:style>
  <w:style w:type="character" w:customStyle="1" w:styleId="Heading6Char">
    <w:name w:val="Heading 6 Char"/>
    <w:basedOn w:val="DefaultParagraphFont"/>
    <w:link w:val="Heading6"/>
    <w:uiPriority w:val="99"/>
    <w:locked/>
    <w:rsid w:val="00E55766"/>
    <w:rPr>
      <w:rFonts w:ascii="Arial" w:hAnsi="Arial" w:cs="Times New Roman"/>
      <w:sz w:val="22"/>
      <w:lang w:val="en-AU" w:eastAsia="en-US" w:bidi="ar-SA"/>
    </w:rPr>
  </w:style>
  <w:style w:type="character" w:customStyle="1" w:styleId="Heading7Char">
    <w:name w:val="Heading 7 Char"/>
    <w:basedOn w:val="DefaultParagraphFont"/>
    <w:link w:val="Heading7"/>
    <w:uiPriority w:val="99"/>
    <w:locked/>
    <w:rsid w:val="00E55766"/>
    <w:rPr>
      <w:rFonts w:ascii="Arial" w:hAnsi="Arial" w:cs="Times New Roman"/>
      <w:sz w:val="22"/>
      <w:lang w:val="en-AU" w:eastAsia="en-US" w:bidi="ar-SA"/>
    </w:rPr>
  </w:style>
  <w:style w:type="character" w:customStyle="1" w:styleId="Heading8Char">
    <w:name w:val="Heading 8 Char"/>
    <w:basedOn w:val="DefaultParagraphFont"/>
    <w:link w:val="Heading8"/>
    <w:uiPriority w:val="99"/>
    <w:locked/>
    <w:rsid w:val="00E55766"/>
    <w:rPr>
      <w:rFonts w:ascii="Calibri" w:eastAsia="MS Gothic" w:hAnsi="Calibri" w:cs="Times New Roman"/>
      <w:color w:val="404040"/>
    </w:rPr>
  </w:style>
  <w:style w:type="character" w:customStyle="1" w:styleId="Heading9Char">
    <w:name w:val="Heading 9 Char"/>
    <w:basedOn w:val="DefaultParagraphFont"/>
    <w:link w:val="Heading9"/>
    <w:uiPriority w:val="99"/>
    <w:locked/>
    <w:rsid w:val="00E55766"/>
    <w:rPr>
      <w:rFonts w:ascii="Calibri" w:eastAsia="MS Gothic" w:hAnsi="Calibri" w:cs="Times New Roman"/>
      <w:i/>
      <w:iCs/>
      <w:color w:val="404040"/>
    </w:rPr>
  </w:style>
  <w:style w:type="paragraph" w:customStyle="1" w:styleId="Default">
    <w:name w:val="Default"/>
    <w:uiPriority w:val="99"/>
    <w:rsid w:val="007D582B"/>
    <w:pPr>
      <w:widowControl w:val="0"/>
      <w:autoSpaceDE w:val="0"/>
      <w:autoSpaceDN w:val="0"/>
      <w:adjustRightInd w:val="0"/>
    </w:pPr>
    <w:rPr>
      <w:rFonts w:ascii="Arial" w:hAnsi="Arial" w:cs="Arial"/>
      <w:color w:val="000000"/>
      <w:sz w:val="24"/>
      <w:szCs w:val="24"/>
    </w:rPr>
  </w:style>
  <w:style w:type="paragraph" w:customStyle="1" w:styleId="LightGrid-Accent31">
    <w:name w:val="Light Grid - Accent 31"/>
    <w:basedOn w:val="Normal"/>
    <w:uiPriority w:val="99"/>
    <w:rsid w:val="00C00EA2"/>
    <w:pPr>
      <w:ind w:left="720"/>
    </w:pPr>
  </w:style>
  <w:style w:type="character" w:styleId="Hyperlink">
    <w:name w:val="Hyperlink"/>
    <w:basedOn w:val="DefaultParagraphFont"/>
    <w:uiPriority w:val="99"/>
    <w:rsid w:val="00E55766"/>
    <w:rPr>
      <w:rFonts w:cs="Times New Roman"/>
      <w:color w:val="0000FF"/>
      <w:u w:val="single"/>
    </w:rPr>
  </w:style>
  <w:style w:type="paragraph" w:styleId="BalloonText">
    <w:name w:val="Balloon Text"/>
    <w:basedOn w:val="Normal"/>
    <w:link w:val="BalloonTextChar"/>
    <w:uiPriority w:val="99"/>
    <w:semiHidden/>
    <w:rsid w:val="00E55766"/>
    <w:rPr>
      <w:rFonts w:ascii="Tahoma" w:hAnsi="Tahoma"/>
      <w:sz w:val="16"/>
      <w:szCs w:val="16"/>
      <w:lang w:eastAsia="en-AU"/>
    </w:rPr>
  </w:style>
  <w:style w:type="character" w:customStyle="1" w:styleId="BalloonTextChar">
    <w:name w:val="Balloon Text Char"/>
    <w:basedOn w:val="DefaultParagraphFont"/>
    <w:link w:val="BalloonText"/>
    <w:uiPriority w:val="99"/>
    <w:semiHidden/>
    <w:locked/>
    <w:rsid w:val="009C4463"/>
    <w:rPr>
      <w:rFonts w:ascii="Tahoma" w:hAnsi="Tahoma" w:cs="Times New Roman"/>
      <w:sz w:val="16"/>
    </w:rPr>
  </w:style>
  <w:style w:type="character" w:styleId="FollowedHyperlink">
    <w:name w:val="FollowedHyperlink"/>
    <w:basedOn w:val="DefaultParagraphFont"/>
    <w:uiPriority w:val="99"/>
    <w:semiHidden/>
    <w:rsid w:val="00CA0DD5"/>
    <w:rPr>
      <w:rFonts w:cs="Times New Roman"/>
      <w:color w:val="800080"/>
      <w:u w:val="single"/>
    </w:rPr>
  </w:style>
  <w:style w:type="paragraph" w:styleId="Footer">
    <w:name w:val="footer"/>
    <w:basedOn w:val="Normal"/>
    <w:link w:val="FooterChar"/>
    <w:uiPriority w:val="99"/>
    <w:rsid w:val="0095607E"/>
    <w:pPr>
      <w:tabs>
        <w:tab w:val="center" w:pos="4253"/>
        <w:tab w:val="right" w:pos="8505"/>
      </w:tabs>
      <w:spacing w:after="0"/>
    </w:pPr>
    <w:rPr>
      <w:sz w:val="16"/>
    </w:rPr>
  </w:style>
  <w:style w:type="character" w:customStyle="1" w:styleId="FooterChar">
    <w:name w:val="Footer Char"/>
    <w:basedOn w:val="DefaultParagraphFont"/>
    <w:link w:val="Footer"/>
    <w:uiPriority w:val="99"/>
    <w:locked/>
    <w:rsid w:val="001932F7"/>
    <w:rPr>
      <w:rFonts w:ascii="Arial" w:hAnsi="Arial" w:cs="Times New Roman"/>
      <w:sz w:val="16"/>
      <w:lang w:val="en-AU" w:eastAsia="en-US"/>
    </w:rPr>
  </w:style>
  <w:style w:type="paragraph" w:customStyle="1" w:styleId="HGRHead1-1">
    <w:name w:val="HGR Head 1-1"/>
    <w:basedOn w:val="Normal"/>
    <w:next w:val="Normal"/>
    <w:uiPriority w:val="99"/>
    <w:rsid w:val="001932F7"/>
    <w:pPr>
      <w:keepNext/>
      <w:tabs>
        <w:tab w:val="num" w:pos="851"/>
        <w:tab w:val="left" w:pos="1701"/>
        <w:tab w:val="left" w:pos="2552"/>
        <w:tab w:val="left" w:pos="3402"/>
        <w:tab w:val="left" w:pos="4253"/>
        <w:tab w:val="left" w:pos="5103"/>
        <w:tab w:val="left" w:pos="5954"/>
        <w:tab w:val="left" w:pos="6804"/>
        <w:tab w:val="left" w:pos="7655"/>
        <w:tab w:val="right" w:pos="9072"/>
      </w:tabs>
      <w:spacing w:before="200"/>
      <w:ind w:left="851" w:hanging="851"/>
      <w:jc w:val="both"/>
      <w:outlineLvl w:val="0"/>
    </w:pPr>
    <w:rPr>
      <w:rFonts w:eastAsia="MS Mincho"/>
      <w:b/>
      <w:caps/>
      <w:sz w:val="18"/>
      <w:lang w:eastAsia="ja-JP"/>
    </w:rPr>
  </w:style>
  <w:style w:type="paragraph" w:customStyle="1" w:styleId="HGRHead1-2">
    <w:name w:val="HGR Head 1-2"/>
    <w:basedOn w:val="HGRHead1-1"/>
    <w:next w:val="Normal"/>
    <w:uiPriority w:val="99"/>
    <w:rsid w:val="001932F7"/>
    <w:pPr>
      <w:numPr>
        <w:ilvl w:val="1"/>
      </w:numPr>
      <w:tabs>
        <w:tab w:val="num" w:pos="851"/>
      </w:tabs>
      <w:spacing w:before="0"/>
      <w:ind w:left="851" w:hanging="851"/>
      <w:outlineLvl w:val="1"/>
    </w:pPr>
    <w:rPr>
      <w:caps w:val="0"/>
    </w:rPr>
  </w:style>
  <w:style w:type="paragraph" w:customStyle="1" w:styleId="HGRHead1-3">
    <w:name w:val="HGR Head 1-3"/>
    <w:basedOn w:val="HGRHead1-2"/>
    <w:uiPriority w:val="99"/>
    <w:rsid w:val="001932F7"/>
    <w:pPr>
      <w:keepNext w:val="0"/>
      <w:numPr>
        <w:ilvl w:val="2"/>
      </w:numPr>
      <w:tabs>
        <w:tab w:val="num" w:pos="851"/>
        <w:tab w:val="num" w:pos="2127"/>
      </w:tabs>
      <w:ind w:left="2127" w:hanging="850"/>
      <w:outlineLvl w:val="2"/>
    </w:pPr>
    <w:rPr>
      <w:b w:val="0"/>
    </w:rPr>
  </w:style>
  <w:style w:type="paragraph" w:customStyle="1" w:styleId="HGRHead1-4">
    <w:name w:val="HGR Head 1-4"/>
    <w:basedOn w:val="HGRHead1-3"/>
    <w:uiPriority w:val="99"/>
    <w:rsid w:val="001932F7"/>
    <w:pPr>
      <w:numPr>
        <w:ilvl w:val="3"/>
      </w:numPr>
      <w:tabs>
        <w:tab w:val="num" w:pos="851"/>
        <w:tab w:val="num" w:pos="2552"/>
      </w:tabs>
      <w:ind w:left="2552" w:hanging="851"/>
      <w:outlineLvl w:val="3"/>
    </w:pPr>
  </w:style>
  <w:style w:type="paragraph" w:customStyle="1" w:styleId="HGRHead1-5">
    <w:name w:val="HGR Head 1-5"/>
    <w:basedOn w:val="HGRHead1-4"/>
    <w:uiPriority w:val="99"/>
    <w:rsid w:val="001932F7"/>
    <w:pPr>
      <w:numPr>
        <w:ilvl w:val="4"/>
      </w:numPr>
      <w:tabs>
        <w:tab w:val="num" w:pos="851"/>
        <w:tab w:val="left" w:pos="2552"/>
        <w:tab w:val="num" w:pos="3402"/>
      </w:tabs>
      <w:ind w:left="3402" w:hanging="850"/>
      <w:outlineLvl w:val="4"/>
    </w:pPr>
  </w:style>
  <w:style w:type="paragraph" w:customStyle="1" w:styleId="HGRHead1-6">
    <w:name w:val="HGR Head 1-6"/>
    <w:basedOn w:val="HGRHead1-5"/>
    <w:uiPriority w:val="99"/>
    <w:rsid w:val="001932F7"/>
    <w:pPr>
      <w:numPr>
        <w:ilvl w:val="5"/>
      </w:numPr>
      <w:tabs>
        <w:tab w:val="num" w:pos="851"/>
        <w:tab w:val="left" w:pos="3402"/>
        <w:tab w:val="num" w:pos="4253"/>
      </w:tabs>
      <w:ind w:left="4253" w:hanging="851"/>
      <w:outlineLvl w:val="5"/>
    </w:pPr>
  </w:style>
  <w:style w:type="paragraph" w:customStyle="1" w:styleId="HGRHead1-2NoTOC">
    <w:name w:val="HGR Head 1-2 (No TOC)"/>
    <w:basedOn w:val="HGRHead1-2"/>
    <w:uiPriority w:val="99"/>
    <w:rsid w:val="001932F7"/>
    <w:pPr>
      <w:keepNext w:val="0"/>
    </w:pPr>
    <w:rPr>
      <w:b w:val="0"/>
    </w:rPr>
  </w:style>
  <w:style w:type="paragraph" w:customStyle="1" w:styleId="MediumGrid1-Accent21">
    <w:name w:val="Medium Grid 1 - Accent 21"/>
    <w:basedOn w:val="Normal"/>
    <w:uiPriority w:val="99"/>
    <w:rsid w:val="001932F7"/>
    <w:pPr>
      <w:ind w:left="720"/>
    </w:pPr>
  </w:style>
  <w:style w:type="paragraph" w:customStyle="1" w:styleId="HGRDefsa">
    <w:name w:val="HGR Defs(a)"/>
    <w:basedOn w:val="Normal"/>
    <w:uiPriority w:val="99"/>
    <w:rsid w:val="001932F7"/>
    <w:pPr>
      <w:numPr>
        <w:ilvl w:val="1"/>
        <w:numId w:val="26"/>
      </w:numPr>
      <w:jc w:val="both"/>
      <w:outlineLvl w:val="0"/>
    </w:pPr>
    <w:rPr>
      <w:rFonts w:eastAsia="MS Mincho"/>
      <w:sz w:val="18"/>
      <w:lang w:eastAsia="ja-JP"/>
    </w:rPr>
  </w:style>
  <w:style w:type="paragraph" w:customStyle="1" w:styleId="HGRDefsi">
    <w:name w:val="HGR Defs(i)"/>
    <w:basedOn w:val="HGRDefsa"/>
    <w:uiPriority w:val="99"/>
    <w:rsid w:val="001932F7"/>
    <w:pPr>
      <w:numPr>
        <w:ilvl w:val="2"/>
      </w:numPr>
      <w:tabs>
        <w:tab w:val="num" w:pos="643"/>
        <w:tab w:val="num" w:pos="926"/>
        <w:tab w:val="num" w:pos="1209"/>
      </w:tabs>
      <w:outlineLvl w:val="1"/>
    </w:pPr>
  </w:style>
  <w:style w:type="paragraph" w:customStyle="1" w:styleId="HGRDefsA0">
    <w:name w:val="HGR DefsA"/>
    <w:basedOn w:val="HGRDefsa"/>
    <w:uiPriority w:val="99"/>
    <w:rsid w:val="001932F7"/>
    <w:pPr>
      <w:numPr>
        <w:ilvl w:val="3"/>
      </w:numPr>
      <w:tabs>
        <w:tab w:val="num" w:pos="643"/>
        <w:tab w:val="num" w:pos="926"/>
        <w:tab w:val="num" w:pos="1209"/>
      </w:tabs>
      <w:ind w:hanging="360"/>
      <w:outlineLvl w:val="2"/>
    </w:pPr>
  </w:style>
  <w:style w:type="paragraph" w:customStyle="1" w:styleId="HGRDefs">
    <w:name w:val="HGR Defs"/>
    <w:basedOn w:val="Normal"/>
    <w:uiPriority w:val="99"/>
    <w:rsid w:val="001932F7"/>
    <w:pPr>
      <w:numPr>
        <w:numId w:val="26"/>
      </w:numPr>
      <w:jc w:val="both"/>
    </w:pPr>
    <w:rPr>
      <w:rFonts w:eastAsia="MS Mincho"/>
      <w:sz w:val="18"/>
      <w:lang w:eastAsia="ja-JP"/>
    </w:rPr>
  </w:style>
  <w:style w:type="paragraph" w:customStyle="1" w:styleId="HGRLevel1">
    <w:name w:val="HGR Level 1"/>
    <w:basedOn w:val="Normal"/>
    <w:uiPriority w:val="99"/>
    <w:rsid w:val="00B641AF"/>
    <w:pPr>
      <w:tabs>
        <w:tab w:val="left" w:pos="851"/>
        <w:tab w:val="left" w:pos="1701"/>
        <w:tab w:val="left" w:pos="2552"/>
        <w:tab w:val="left" w:pos="3402"/>
        <w:tab w:val="left" w:pos="4253"/>
        <w:tab w:val="left" w:pos="5103"/>
        <w:tab w:val="left" w:pos="5954"/>
        <w:tab w:val="left" w:pos="6804"/>
        <w:tab w:val="left" w:pos="7655"/>
        <w:tab w:val="right" w:pos="9072"/>
      </w:tabs>
      <w:ind w:left="851"/>
      <w:jc w:val="both"/>
    </w:pPr>
    <w:rPr>
      <w:rFonts w:eastAsia="MS Mincho"/>
      <w:sz w:val="18"/>
      <w:lang w:eastAsia="ja-JP"/>
    </w:rPr>
  </w:style>
  <w:style w:type="paragraph" w:styleId="Header">
    <w:name w:val="header"/>
    <w:basedOn w:val="Normal"/>
    <w:link w:val="HeaderChar"/>
    <w:uiPriority w:val="99"/>
    <w:rsid w:val="0095607E"/>
    <w:pPr>
      <w:tabs>
        <w:tab w:val="center" w:pos="4253"/>
        <w:tab w:val="right" w:pos="8505"/>
      </w:tabs>
      <w:spacing w:after="0"/>
    </w:pPr>
  </w:style>
  <w:style w:type="character" w:customStyle="1" w:styleId="HeaderChar">
    <w:name w:val="Header Char"/>
    <w:basedOn w:val="DefaultParagraphFont"/>
    <w:link w:val="Header"/>
    <w:uiPriority w:val="99"/>
    <w:locked/>
    <w:rsid w:val="008615E4"/>
    <w:rPr>
      <w:rFonts w:ascii="Arial" w:hAnsi="Arial" w:cs="Times New Roman"/>
      <w:sz w:val="22"/>
      <w:lang w:val="en-AU" w:eastAsia="en-US" w:bidi="ar-SA"/>
    </w:rPr>
  </w:style>
  <w:style w:type="paragraph" w:styleId="BodyText2">
    <w:name w:val="Body Text 2"/>
    <w:basedOn w:val="Normal"/>
    <w:link w:val="BodyText2Char"/>
    <w:uiPriority w:val="99"/>
    <w:semiHidden/>
    <w:rsid w:val="00E55766"/>
    <w:pPr>
      <w:ind w:right="2835"/>
      <w:jc w:val="center"/>
    </w:pPr>
    <w:rPr>
      <w:b/>
      <w:sz w:val="20"/>
    </w:rPr>
  </w:style>
  <w:style w:type="character" w:customStyle="1" w:styleId="BodyText2Char">
    <w:name w:val="Body Text 2 Char"/>
    <w:basedOn w:val="DefaultParagraphFont"/>
    <w:link w:val="BodyText2"/>
    <w:uiPriority w:val="99"/>
    <w:semiHidden/>
    <w:locked/>
    <w:rsid w:val="00975162"/>
    <w:rPr>
      <w:rFonts w:ascii="Arial" w:hAnsi="Arial" w:cs="Times New Roman"/>
      <w:b/>
    </w:rPr>
  </w:style>
  <w:style w:type="character" w:styleId="Emphasis">
    <w:name w:val="Emphasis"/>
    <w:basedOn w:val="DefaultParagraphFont"/>
    <w:uiPriority w:val="99"/>
    <w:qFormat/>
    <w:rsid w:val="00E55766"/>
    <w:rPr>
      <w:rFonts w:cs="Times New Roman"/>
      <w:i/>
      <w:iCs/>
    </w:rPr>
  </w:style>
  <w:style w:type="paragraph" w:customStyle="1" w:styleId="MOLBodyText">
    <w:name w:val="MOL Body Text"/>
    <w:basedOn w:val="Normal"/>
    <w:uiPriority w:val="99"/>
    <w:rsid w:val="00E55766"/>
    <w:pPr>
      <w:spacing w:before="120"/>
    </w:pPr>
  </w:style>
  <w:style w:type="paragraph" w:customStyle="1" w:styleId="MOLCcList">
    <w:name w:val="MOL CcList"/>
    <w:basedOn w:val="Normal"/>
    <w:uiPriority w:val="99"/>
    <w:rsid w:val="00E55766"/>
    <w:pPr>
      <w:keepLines/>
      <w:ind w:left="357" w:hanging="357"/>
    </w:pPr>
  </w:style>
  <w:style w:type="paragraph" w:customStyle="1" w:styleId="MOLClosing">
    <w:name w:val="MOL Closing"/>
    <w:basedOn w:val="Normal"/>
    <w:uiPriority w:val="99"/>
    <w:rsid w:val="00E55766"/>
    <w:pPr>
      <w:spacing w:after="720"/>
    </w:pPr>
  </w:style>
  <w:style w:type="paragraph" w:customStyle="1" w:styleId="MOLDate">
    <w:name w:val="MOL Date"/>
    <w:basedOn w:val="Normal"/>
    <w:uiPriority w:val="99"/>
    <w:rsid w:val="00E55766"/>
    <w:pPr>
      <w:spacing w:after="220" w:line="220" w:lineRule="atLeast"/>
      <w:jc w:val="both"/>
    </w:pPr>
    <w:rPr>
      <w:sz w:val="20"/>
    </w:rPr>
  </w:style>
  <w:style w:type="paragraph" w:customStyle="1" w:styleId="MOLEnclosure">
    <w:name w:val="MOL Enclosure"/>
    <w:basedOn w:val="Normal"/>
    <w:uiPriority w:val="99"/>
    <w:rsid w:val="00E55766"/>
    <w:pPr>
      <w:keepLines/>
      <w:spacing w:after="220" w:line="220" w:lineRule="atLeast"/>
    </w:pPr>
  </w:style>
  <w:style w:type="paragraph" w:customStyle="1" w:styleId="MOLHeading1">
    <w:name w:val="MOL Heading 1"/>
    <w:basedOn w:val="Normal"/>
    <w:next w:val="MOLBodyText"/>
    <w:uiPriority w:val="99"/>
    <w:rsid w:val="00E55766"/>
    <w:pPr>
      <w:spacing w:before="120"/>
    </w:pPr>
    <w:rPr>
      <w:b/>
      <w:sz w:val="24"/>
    </w:rPr>
  </w:style>
  <w:style w:type="paragraph" w:customStyle="1" w:styleId="MOLHeading2">
    <w:name w:val="MOL Heading 2"/>
    <w:basedOn w:val="Normal"/>
    <w:next w:val="MOLBodyText"/>
    <w:uiPriority w:val="99"/>
    <w:rsid w:val="00E55766"/>
    <w:pPr>
      <w:spacing w:before="120"/>
    </w:pPr>
    <w:rPr>
      <w:b/>
      <w:i/>
    </w:rPr>
  </w:style>
  <w:style w:type="paragraph" w:customStyle="1" w:styleId="MOLHeading3">
    <w:name w:val="MOL Heading 3"/>
    <w:basedOn w:val="Normal"/>
    <w:next w:val="MOLBodyText"/>
    <w:uiPriority w:val="99"/>
    <w:rsid w:val="00E55766"/>
    <w:pPr>
      <w:spacing w:before="120"/>
    </w:pPr>
    <w:rPr>
      <w:i/>
    </w:rPr>
  </w:style>
  <w:style w:type="paragraph" w:customStyle="1" w:styleId="MOLInsideAddress">
    <w:name w:val="MOL Inside Address"/>
    <w:basedOn w:val="Normal"/>
    <w:uiPriority w:val="99"/>
    <w:rsid w:val="00E55766"/>
    <w:rPr>
      <w:sz w:val="20"/>
    </w:rPr>
  </w:style>
  <w:style w:type="paragraph" w:customStyle="1" w:styleId="MOLListL1">
    <w:name w:val="MOL List (L1)"/>
    <w:basedOn w:val="MOLBodyText"/>
    <w:uiPriority w:val="99"/>
    <w:rsid w:val="00E55766"/>
    <w:pPr>
      <w:tabs>
        <w:tab w:val="num" w:pos="567"/>
      </w:tabs>
      <w:ind w:left="567" w:hanging="567"/>
    </w:pPr>
  </w:style>
  <w:style w:type="paragraph" w:customStyle="1" w:styleId="MOLListL2">
    <w:name w:val="MOL List (L2)"/>
    <w:basedOn w:val="MOLBodyText"/>
    <w:uiPriority w:val="99"/>
    <w:rsid w:val="00E55766"/>
    <w:pPr>
      <w:numPr>
        <w:ilvl w:val="1"/>
        <w:numId w:val="1"/>
      </w:numPr>
      <w:tabs>
        <w:tab w:val="clear" w:pos="360"/>
        <w:tab w:val="num" w:pos="1134"/>
      </w:tabs>
      <w:ind w:left="1134" w:hanging="567"/>
    </w:pPr>
  </w:style>
  <w:style w:type="paragraph" w:customStyle="1" w:styleId="MOLListL3">
    <w:name w:val="MOL List (L3)"/>
    <w:basedOn w:val="MOLBodyText"/>
    <w:uiPriority w:val="99"/>
    <w:rsid w:val="00E55766"/>
    <w:pPr>
      <w:numPr>
        <w:ilvl w:val="2"/>
        <w:numId w:val="1"/>
      </w:numPr>
      <w:tabs>
        <w:tab w:val="clear" w:pos="360"/>
        <w:tab w:val="left" w:pos="1701"/>
        <w:tab w:val="num" w:pos="2214"/>
      </w:tabs>
      <w:ind w:left="1701" w:hanging="567"/>
    </w:pPr>
  </w:style>
  <w:style w:type="paragraph" w:customStyle="1" w:styleId="MOLListL4">
    <w:name w:val="MOL List (L4)"/>
    <w:basedOn w:val="MOLBodyText"/>
    <w:uiPriority w:val="99"/>
    <w:rsid w:val="00E55766"/>
    <w:pPr>
      <w:numPr>
        <w:ilvl w:val="3"/>
        <w:numId w:val="1"/>
      </w:numPr>
      <w:tabs>
        <w:tab w:val="clear" w:pos="360"/>
        <w:tab w:val="num" w:pos="2268"/>
      </w:tabs>
      <w:ind w:left="2268" w:hanging="567"/>
    </w:pPr>
  </w:style>
  <w:style w:type="paragraph" w:customStyle="1" w:styleId="MOLListL5">
    <w:name w:val="MOL List (L5)"/>
    <w:basedOn w:val="MOLBodyText"/>
    <w:uiPriority w:val="99"/>
    <w:rsid w:val="00E55766"/>
    <w:pPr>
      <w:numPr>
        <w:ilvl w:val="4"/>
        <w:numId w:val="1"/>
      </w:numPr>
      <w:tabs>
        <w:tab w:val="clear" w:pos="360"/>
        <w:tab w:val="num" w:pos="2835"/>
      </w:tabs>
      <w:ind w:left="2835" w:hanging="567"/>
    </w:pPr>
  </w:style>
  <w:style w:type="paragraph" w:customStyle="1" w:styleId="MOLListL6">
    <w:name w:val="MOL List (L6)"/>
    <w:basedOn w:val="MOLBodyText"/>
    <w:uiPriority w:val="99"/>
    <w:rsid w:val="00E55766"/>
    <w:pPr>
      <w:numPr>
        <w:ilvl w:val="5"/>
        <w:numId w:val="1"/>
      </w:numPr>
      <w:tabs>
        <w:tab w:val="clear" w:pos="360"/>
        <w:tab w:val="left" w:pos="3402"/>
        <w:tab w:val="num" w:pos="3915"/>
      </w:tabs>
      <w:ind w:left="3402" w:hanging="567"/>
    </w:pPr>
  </w:style>
  <w:style w:type="paragraph" w:customStyle="1" w:styleId="MOLListL7">
    <w:name w:val="MOL List (L7)"/>
    <w:basedOn w:val="MOLBodyText"/>
    <w:uiPriority w:val="99"/>
    <w:rsid w:val="00E55766"/>
    <w:pPr>
      <w:numPr>
        <w:ilvl w:val="6"/>
        <w:numId w:val="1"/>
      </w:numPr>
      <w:tabs>
        <w:tab w:val="clear" w:pos="360"/>
        <w:tab w:val="num" w:pos="3969"/>
      </w:tabs>
      <w:ind w:left="3969" w:hanging="567"/>
    </w:pPr>
  </w:style>
  <w:style w:type="paragraph" w:customStyle="1" w:styleId="MOLListL8">
    <w:name w:val="MOL List (L8)"/>
    <w:basedOn w:val="MOLBodyText"/>
    <w:uiPriority w:val="99"/>
    <w:rsid w:val="00E55766"/>
    <w:pPr>
      <w:numPr>
        <w:ilvl w:val="7"/>
        <w:numId w:val="1"/>
      </w:numPr>
      <w:tabs>
        <w:tab w:val="clear" w:pos="360"/>
        <w:tab w:val="left" w:pos="4536"/>
        <w:tab w:val="num" w:pos="4689"/>
      </w:tabs>
      <w:ind w:left="4536" w:hanging="567"/>
    </w:pPr>
  </w:style>
  <w:style w:type="paragraph" w:customStyle="1" w:styleId="MOLListL9">
    <w:name w:val="MOL List (L9)"/>
    <w:basedOn w:val="MOLBodyText"/>
    <w:uiPriority w:val="99"/>
    <w:rsid w:val="00E55766"/>
    <w:pPr>
      <w:numPr>
        <w:ilvl w:val="8"/>
        <w:numId w:val="20"/>
      </w:numPr>
      <w:tabs>
        <w:tab w:val="clear" w:pos="643"/>
        <w:tab w:val="num" w:pos="5103"/>
      </w:tabs>
      <w:ind w:left="5103" w:hanging="567"/>
    </w:pPr>
  </w:style>
  <w:style w:type="paragraph" w:customStyle="1" w:styleId="MOLListBullett">
    <w:name w:val="MOL List Bullett"/>
    <w:basedOn w:val="Normal"/>
    <w:autoRedefine/>
    <w:uiPriority w:val="99"/>
    <w:rsid w:val="00E55766"/>
    <w:pPr>
      <w:tabs>
        <w:tab w:val="num" w:pos="851"/>
      </w:tabs>
      <w:spacing w:before="120"/>
      <w:ind w:left="851" w:hanging="851"/>
    </w:pPr>
  </w:style>
  <w:style w:type="paragraph" w:customStyle="1" w:styleId="MOLListNumber">
    <w:name w:val="MOL List Number"/>
    <w:basedOn w:val="Normal"/>
    <w:uiPriority w:val="99"/>
    <w:rsid w:val="00E55766"/>
    <w:pPr>
      <w:spacing w:after="120"/>
    </w:pPr>
  </w:style>
  <w:style w:type="paragraph" w:customStyle="1" w:styleId="MOLLogos">
    <w:name w:val="MOL Logos"/>
    <w:basedOn w:val="Normal"/>
    <w:next w:val="Normal"/>
    <w:uiPriority w:val="99"/>
    <w:rsid w:val="00E55766"/>
  </w:style>
  <w:style w:type="paragraph" w:customStyle="1" w:styleId="MOLPageNumber">
    <w:name w:val="MOL Page Number"/>
    <w:basedOn w:val="Normal"/>
    <w:uiPriority w:val="99"/>
    <w:rsid w:val="00E55766"/>
    <w:pPr>
      <w:spacing w:line="220" w:lineRule="atLeast"/>
      <w:jc w:val="right"/>
    </w:pPr>
    <w:rPr>
      <w:sz w:val="18"/>
    </w:rPr>
  </w:style>
  <w:style w:type="paragraph" w:customStyle="1" w:styleId="MOLParaNuma">
    <w:name w:val="MOL Para Num (a)"/>
    <w:basedOn w:val="Normal"/>
    <w:uiPriority w:val="99"/>
    <w:rsid w:val="00E55766"/>
    <w:pPr>
      <w:numPr>
        <w:numId w:val="27"/>
      </w:numPr>
      <w:spacing w:before="220" w:after="220" w:line="220" w:lineRule="atLeast"/>
      <w:jc w:val="both"/>
    </w:pPr>
  </w:style>
  <w:style w:type="paragraph" w:customStyle="1" w:styleId="MOLRef1">
    <w:name w:val="MOL Ref 1"/>
    <w:basedOn w:val="Normal"/>
    <w:uiPriority w:val="99"/>
    <w:rsid w:val="00E55766"/>
    <w:pPr>
      <w:tabs>
        <w:tab w:val="left" w:pos="1701"/>
      </w:tabs>
      <w:ind w:left="1701" w:hanging="1701"/>
    </w:pPr>
    <w:rPr>
      <w:sz w:val="16"/>
    </w:rPr>
  </w:style>
  <w:style w:type="paragraph" w:customStyle="1" w:styleId="MOLRef2">
    <w:name w:val="MOL Ref 2"/>
    <w:basedOn w:val="Normal"/>
    <w:uiPriority w:val="99"/>
    <w:rsid w:val="00E55766"/>
    <w:pPr>
      <w:tabs>
        <w:tab w:val="left" w:pos="1701"/>
      </w:tabs>
      <w:ind w:left="1701" w:hanging="1701"/>
    </w:pPr>
    <w:rPr>
      <w:b/>
      <w:sz w:val="16"/>
    </w:rPr>
  </w:style>
  <w:style w:type="paragraph" w:customStyle="1" w:styleId="MOLSalutation">
    <w:name w:val="MOL Salutation"/>
    <w:basedOn w:val="Normal"/>
    <w:uiPriority w:val="99"/>
    <w:rsid w:val="00E55766"/>
    <w:pPr>
      <w:spacing w:after="220"/>
    </w:pPr>
    <w:rPr>
      <w:sz w:val="20"/>
    </w:rPr>
  </w:style>
  <w:style w:type="paragraph" w:customStyle="1" w:styleId="MOLSavingcode">
    <w:name w:val="MOL Savingcode"/>
    <w:basedOn w:val="Normal"/>
    <w:uiPriority w:val="99"/>
    <w:rsid w:val="00E55766"/>
    <w:pPr>
      <w:spacing w:line="220" w:lineRule="exact"/>
    </w:pPr>
    <w:rPr>
      <w:sz w:val="12"/>
    </w:rPr>
  </w:style>
  <w:style w:type="paragraph" w:customStyle="1" w:styleId="MOLSignature">
    <w:name w:val="MOL Signature"/>
    <w:basedOn w:val="Normal"/>
    <w:uiPriority w:val="99"/>
    <w:rsid w:val="00E55766"/>
    <w:rPr>
      <w:b/>
    </w:rPr>
  </w:style>
  <w:style w:type="paragraph" w:customStyle="1" w:styleId="MOLSubjectLine">
    <w:name w:val="MOL Subject Line"/>
    <w:basedOn w:val="Normal"/>
    <w:uiPriority w:val="99"/>
    <w:rsid w:val="00E55766"/>
    <w:pPr>
      <w:spacing w:after="220" w:line="220" w:lineRule="atLeast"/>
    </w:pPr>
    <w:rPr>
      <w:b/>
    </w:rPr>
  </w:style>
  <w:style w:type="paragraph" w:customStyle="1" w:styleId="MOLHeadDes">
    <w:name w:val="MOLHeadDes"/>
    <w:basedOn w:val="Normal"/>
    <w:uiPriority w:val="99"/>
    <w:rsid w:val="00E55766"/>
    <w:pPr>
      <w:jc w:val="right"/>
    </w:pPr>
    <w:rPr>
      <w:b/>
      <w:sz w:val="18"/>
    </w:rPr>
  </w:style>
  <w:style w:type="character" w:styleId="PageNumber">
    <w:name w:val="page number"/>
    <w:basedOn w:val="DefaultParagraphFont"/>
    <w:uiPriority w:val="99"/>
    <w:rsid w:val="0095607E"/>
    <w:rPr>
      <w:rFonts w:ascii="Arial" w:hAnsi="Arial" w:cs="Times New Roman"/>
      <w:sz w:val="16"/>
    </w:rPr>
  </w:style>
  <w:style w:type="paragraph" w:styleId="Signature">
    <w:name w:val="Signature"/>
    <w:basedOn w:val="Normal"/>
    <w:link w:val="SignatureChar"/>
    <w:uiPriority w:val="99"/>
    <w:semiHidden/>
    <w:rsid w:val="00E55766"/>
    <w:pPr>
      <w:ind w:left="4252"/>
    </w:pPr>
    <w:rPr>
      <w:rFonts w:cs="Arial"/>
    </w:rPr>
  </w:style>
  <w:style w:type="character" w:customStyle="1" w:styleId="SignatureChar">
    <w:name w:val="Signature Char"/>
    <w:basedOn w:val="DefaultParagraphFont"/>
    <w:link w:val="Signature"/>
    <w:uiPriority w:val="99"/>
    <w:semiHidden/>
    <w:locked/>
    <w:rsid w:val="00975162"/>
    <w:rPr>
      <w:rFonts w:ascii="Arial" w:hAnsi="Arial" w:cs="Arial"/>
      <w:sz w:val="22"/>
    </w:rPr>
  </w:style>
  <w:style w:type="paragraph" w:styleId="BodyText">
    <w:name w:val="Body Text"/>
    <w:basedOn w:val="Normal"/>
    <w:link w:val="BodyTextChar"/>
    <w:uiPriority w:val="99"/>
    <w:semiHidden/>
    <w:rsid w:val="00E55766"/>
    <w:pPr>
      <w:spacing w:before="120"/>
      <w:ind w:right="1440"/>
    </w:pPr>
    <w:rPr>
      <w:szCs w:val="22"/>
    </w:rPr>
  </w:style>
  <w:style w:type="character" w:customStyle="1" w:styleId="BodyTextChar">
    <w:name w:val="Body Text Char"/>
    <w:basedOn w:val="DefaultParagraphFont"/>
    <w:link w:val="BodyText"/>
    <w:uiPriority w:val="99"/>
    <w:semiHidden/>
    <w:locked/>
    <w:rsid w:val="00E55766"/>
    <w:rPr>
      <w:rFonts w:ascii="Arial" w:hAnsi="Arial" w:cs="Times New Roman"/>
      <w:sz w:val="22"/>
      <w:szCs w:val="22"/>
    </w:rPr>
  </w:style>
  <w:style w:type="paragraph" w:customStyle="1" w:styleId="MOAnnexHeading">
    <w:name w:val="MO Annex Heading"/>
    <w:basedOn w:val="Normal"/>
    <w:next w:val="MOLBodyText"/>
    <w:uiPriority w:val="99"/>
    <w:rsid w:val="00E55766"/>
    <w:pPr>
      <w:numPr>
        <w:numId w:val="30"/>
      </w:numPr>
      <w:spacing w:before="240"/>
      <w:outlineLvl w:val="0"/>
    </w:pPr>
    <w:rPr>
      <w:b/>
      <w:sz w:val="32"/>
    </w:rPr>
  </w:style>
  <w:style w:type="paragraph" w:customStyle="1" w:styleId="MOAnnexText">
    <w:name w:val="MO Annex Text"/>
    <w:basedOn w:val="Normal"/>
    <w:uiPriority w:val="99"/>
    <w:rsid w:val="00E55766"/>
    <w:pPr>
      <w:spacing w:before="120"/>
    </w:pPr>
  </w:style>
  <w:style w:type="paragraph" w:customStyle="1" w:styleId="MOBackL2">
    <w:name w:val="MO Back (L2)"/>
    <w:basedOn w:val="Normal"/>
    <w:uiPriority w:val="99"/>
    <w:rsid w:val="00E55766"/>
    <w:pPr>
      <w:numPr>
        <w:ilvl w:val="1"/>
        <w:numId w:val="28"/>
      </w:numPr>
      <w:spacing w:before="120"/>
    </w:pPr>
  </w:style>
  <w:style w:type="paragraph" w:customStyle="1" w:styleId="MOBackL3">
    <w:name w:val="MO Back (L3)"/>
    <w:basedOn w:val="Normal"/>
    <w:uiPriority w:val="99"/>
    <w:rsid w:val="00E55766"/>
    <w:pPr>
      <w:numPr>
        <w:ilvl w:val="2"/>
        <w:numId w:val="28"/>
      </w:numPr>
      <w:spacing w:before="120"/>
    </w:pPr>
  </w:style>
  <w:style w:type="paragraph" w:customStyle="1" w:styleId="MOBackL4">
    <w:name w:val="MO Back (L4)"/>
    <w:basedOn w:val="Normal"/>
    <w:uiPriority w:val="99"/>
    <w:rsid w:val="00E55766"/>
    <w:pPr>
      <w:numPr>
        <w:ilvl w:val="3"/>
        <w:numId w:val="28"/>
      </w:numPr>
      <w:spacing w:before="120"/>
    </w:pPr>
  </w:style>
  <w:style w:type="paragraph" w:customStyle="1" w:styleId="MOCommentBox">
    <w:name w:val="MO Comment Box"/>
    <w:basedOn w:val="Normal"/>
    <w:uiPriority w:val="99"/>
    <w:rsid w:val="00E55766"/>
    <w:pPr>
      <w:pBdr>
        <w:top w:val="single" w:sz="4" w:space="4" w:color="auto"/>
        <w:left w:val="single" w:sz="4" w:space="4" w:color="auto"/>
        <w:bottom w:val="single" w:sz="4" w:space="4" w:color="auto"/>
        <w:right w:val="single" w:sz="4" w:space="4" w:color="auto"/>
      </w:pBdr>
      <w:shd w:val="clear" w:color="auto" w:fill="D9D9D9"/>
    </w:pPr>
    <w:rPr>
      <w:b/>
      <w:bCs/>
      <w:shd w:val="clear" w:color="auto" w:fill="D9D9D9"/>
    </w:rPr>
  </w:style>
  <w:style w:type="paragraph" w:customStyle="1" w:styleId="MOIndexHeading">
    <w:name w:val="MO Index Heading"/>
    <w:basedOn w:val="Normal"/>
    <w:next w:val="Normal"/>
    <w:uiPriority w:val="99"/>
    <w:rsid w:val="00E55766"/>
    <w:pPr>
      <w:spacing w:before="240"/>
    </w:pPr>
    <w:rPr>
      <w:b/>
      <w:sz w:val="32"/>
    </w:rPr>
  </w:style>
  <w:style w:type="paragraph" w:customStyle="1" w:styleId="MOParaL1">
    <w:name w:val="MO Para (L1)"/>
    <w:basedOn w:val="Normal"/>
    <w:next w:val="MOLBodyText"/>
    <w:uiPriority w:val="99"/>
    <w:rsid w:val="00E55766"/>
    <w:pPr>
      <w:spacing w:before="120"/>
      <w:outlineLvl w:val="0"/>
    </w:pPr>
    <w:rPr>
      <w:b/>
    </w:rPr>
  </w:style>
  <w:style w:type="paragraph" w:customStyle="1" w:styleId="MOParaL2">
    <w:name w:val="MO Para (L2)"/>
    <w:basedOn w:val="Normal"/>
    <w:next w:val="MOParaL4"/>
    <w:uiPriority w:val="99"/>
    <w:rsid w:val="00E55766"/>
    <w:pPr>
      <w:tabs>
        <w:tab w:val="num" w:pos="851"/>
      </w:tabs>
      <w:spacing w:before="120"/>
      <w:ind w:left="851" w:hanging="851"/>
      <w:outlineLvl w:val="0"/>
    </w:pPr>
  </w:style>
  <w:style w:type="paragraph" w:customStyle="1" w:styleId="MOParaL3">
    <w:name w:val="MO Para (L3)"/>
    <w:basedOn w:val="Normal"/>
    <w:next w:val="MOParaL4"/>
    <w:uiPriority w:val="99"/>
    <w:rsid w:val="00E55766"/>
    <w:pPr>
      <w:spacing w:before="120"/>
      <w:ind w:left="851"/>
    </w:pPr>
    <w:rPr>
      <w:i/>
    </w:rPr>
  </w:style>
  <w:style w:type="paragraph" w:customStyle="1" w:styleId="MOParaL4">
    <w:name w:val="MO Para (L4)"/>
    <w:basedOn w:val="Normal"/>
    <w:uiPriority w:val="99"/>
    <w:rsid w:val="00E55766"/>
    <w:pPr>
      <w:spacing w:before="120"/>
      <w:ind w:left="851"/>
    </w:pPr>
  </w:style>
  <w:style w:type="paragraph" w:customStyle="1" w:styleId="MOParaL5">
    <w:name w:val="MO Para (L5)"/>
    <w:basedOn w:val="Normal"/>
    <w:uiPriority w:val="99"/>
    <w:rsid w:val="00E55766"/>
    <w:pPr>
      <w:numPr>
        <w:ilvl w:val="3"/>
        <w:numId w:val="3"/>
      </w:numPr>
      <w:tabs>
        <w:tab w:val="clear" w:pos="926"/>
        <w:tab w:val="num" w:pos="851"/>
      </w:tabs>
      <w:spacing w:before="120"/>
      <w:ind w:left="851" w:hanging="851"/>
      <w:outlineLvl w:val="1"/>
    </w:pPr>
  </w:style>
  <w:style w:type="paragraph" w:customStyle="1" w:styleId="MOParaL6">
    <w:name w:val="MO Para (L6)"/>
    <w:basedOn w:val="Normal"/>
    <w:uiPriority w:val="99"/>
    <w:rsid w:val="00E55766"/>
    <w:pPr>
      <w:numPr>
        <w:ilvl w:val="4"/>
        <w:numId w:val="3"/>
      </w:numPr>
      <w:tabs>
        <w:tab w:val="clear" w:pos="926"/>
        <w:tab w:val="num" w:pos="1701"/>
      </w:tabs>
      <w:spacing w:before="120"/>
      <w:ind w:left="1701" w:hanging="850"/>
    </w:pPr>
  </w:style>
  <w:style w:type="paragraph" w:customStyle="1" w:styleId="MOParaL7">
    <w:name w:val="MO Para (L7)"/>
    <w:basedOn w:val="Normal"/>
    <w:uiPriority w:val="99"/>
    <w:rsid w:val="00E55766"/>
    <w:pPr>
      <w:numPr>
        <w:ilvl w:val="5"/>
        <w:numId w:val="3"/>
      </w:numPr>
      <w:tabs>
        <w:tab w:val="clear" w:pos="926"/>
        <w:tab w:val="num" w:pos="2552"/>
      </w:tabs>
      <w:spacing w:before="120"/>
      <w:ind w:left="2552" w:hanging="851"/>
    </w:pPr>
  </w:style>
  <w:style w:type="paragraph" w:customStyle="1" w:styleId="MOParaL8">
    <w:name w:val="MO Para (L8)"/>
    <w:basedOn w:val="Normal"/>
    <w:uiPriority w:val="99"/>
    <w:rsid w:val="00E55766"/>
    <w:pPr>
      <w:numPr>
        <w:ilvl w:val="6"/>
        <w:numId w:val="15"/>
      </w:numPr>
      <w:tabs>
        <w:tab w:val="clear" w:pos="360"/>
        <w:tab w:val="num" w:pos="3402"/>
      </w:tabs>
      <w:spacing w:before="120"/>
      <w:ind w:left="3402" w:hanging="850"/>
    </w:pPr>
  </w:style>
  <w:style w:type="paragraph" w:customStyle="1" w:styleId="MOParaL9">
    <w:name w:val="MO Para (L9)"/>
    <w:basedOn w:val="Normal"/>
    <w:uiPriority w:val="99"/>
    <w:rsid w:val="00E55766"/>
    <w:pPr>
      <w:numPr>
        <w:ilvl w:val="7"/>
        <w:numId w:val="23"/>
      </w:numPr>
      <w:tabs>
        <w:tab w:val="clear" w:pos="1492"/>
        <w:tab w:val="num" w:pos="4253"/>
      </w:tabs>
      <w:spacing w:before="120"/>
      <w:ind w:left="4253" w:hanging="851"/>
    </w:pPr>
  </w:style>
  <w:style w:type="paragraph" w:customStyle="1" w:styleId="MORecitalsL1">
    <w:name w:val="MO Recitals (L1)"/>
    <w:basedOn w:val="Normal"/>
    <w:uiPriority w:val="99"/>
    <w:rsid w:val="00E55766"/>
    <w:pPr>
      <w:numPr>
        <w:numId w:val="28"/>
      </w:numPr>
      <w:spacing w:before="120"/>
    </w:pPr>
  </w:style>
  <w:style w:type="paragraph" w:customStyle="1" w:styleId="MOSchHeading">
    <w:name w:val="MO Sch Heading"/>
    <w:basedOn w:val="Normal"/>
    <w:next w:val="MOLBodyText"/>
    <w:uiPriority w:val="99"/>
    <w:rsid w:val="00E55766"/>
    <w:pPr>
      <w:numPr>
        <w:numId w:val="29"/>
      </w:numPr>
      <w:spacing w:before="240"/>
      <w:outlineLvl w:val="0"/>
    </w:pPr>
    <w:rPr>
      <w:b/>
      <w:sz w:val="32"/>
    </w:rPr>
  </w:style>
  <w:style w:type="paragraph" w:customStyle="1" w:styleId="MOSchText">
    <w:name w:val="MO Sch Text"/>
    <w:basedOn w:val="Normal"/>
    <w:uiPriority w:val="99"/>
    <w:rsid w:val="00E55766"/>
    <w:pPr>
      <w:spacing w:before="120"/>
    </w:pPr>
  </w:style>
  <w:style w:type="paragraph" w:customStyle="1" w:styleId="MOTable">
    <w:name w:val="MO Table"/>
    <w:basedOn w:val="Normal"/>
    <w:uiPriority w:val="99"/>
    <w:rsid w:val="00E55766"/>
    <w:pPr>
      <w:spacing w:before="120"/>
    </w:pPr>
  </w:style>
  <w:style w:type="paragraph" w:customStyle="1" w:styleId="MOTableL1">
    <w:name w:val="MO Table (L1)"/>
    <w:basedOn w:val="MOTable"/>
    <w:uiPriority w:val="99"/>
    <w:rsid w:val="00E55766"/>
    <w:pPr>
      <w:tabs>
        <w:tab w:val="num" w:pos="567"/>
      </w:tabs>
      <w:ind w:left="567" w:hanging="567"/>
    </w:pPr>
  </w:style>
  <w:style w:type="paragraph" w:customStyle="1" w:styleId="MOTableL2">
    <w:name w:val="MO Table (L2)"/>
    <w:basedOn w:val="MOTable"/>
    <w:uiPriority w:val="99"/>
    <w:rsid w:val="00E55766"/>
    <w:pPr>
      <w:numPr>
        <w:ilvl w:val="1"/>
        <w:numId w:val="21"/>
      </w:numPr>
      <w:tabs>
        <w:tab w:val="clear" w:pos="926"/>
        <w:tab w:val="num" w:pos="1134"/>
      </w:tabs>
      <w:ind w:left="1134" w:hanging="567"/>
    </w:pPr>
  </w:style>
  <w:style w:type="paragraph" w:customStyle="1" w:styleId="MOTermsL1">
    <w:name w:val="MO Terms (L1)"/>
    <w:basedOn w:val="Normal"/>
    <w:next w:val="MOTermsL3"/>
    <w:uiPriority w:val="99"/>
    <w:rsid w:val="00E55766"/>
    <w:pPr>
      <w:pBdr>
        <w:bottom w:val="single" w:sz="4" w:space="0" w:color="auto"/>
      </w:pBdr>
      <w:tabs>
        <w:tab w:val="num" w:pos="851"/>
      </w:tabs>
      <w:spacing w:before="240"/>
      <w:ind w:left="851" w:hanging="851"/>
      <w:outlineLvl w:val="0"/>
    </w:pPr>
    <w:rPr>
      <w:b/>
      <w:sz w:val="28"/>
    </w:rPr>
  </w:style>
  <w:style w:type="paragraph" w:customStyle="1" w:styleId="MOTermsL2">
    <w:name w:val="MO Terms (L2)"/>
    <w:basedOn w:val="Normal"/>
    <w:next w:val="MOTermsL3"/>
    <w:uiPriority w:val="99"/>
    <w:rsid w:val="00E55766"/>
    <w:pPr>
      <w:numPr>
        <w:ilvl w:val="1"/>
        <w:numId w:val="4"/>
      </w:numPr>
      <w:tabs>
        <w:tab w:val="clear" w:pos="1209"/>
        <w:tab w:val="num" w:pos="851"/>
      </w:tabs>
      <w:spacing w:before="120"/>
      <w:ind w:left="851" w:hanging="851"/>
      <w:outlineLvl w:val="1"/>
    </w:pPr>
    <w:rPr>
      <w:b/>
    </w:rPr>
  </w:style>
  <w:style w:type="paragraph" w:customStyle="1" w:styleId="MOTermsL3">
    <w:name w:val="MO Terms (L3)"/>
    <w:basedOn w:val="Normal"/>
    <w:link w:val="MOTermsL3Char"/>
    <w:uiPriority w:val="99"/>
    <w:rsid w:val="00E55766"/>
    <w:pPr>
      <w:spacing w:before="120"/>
      <w:ind w:left="851"/>
    </w:pPr>
    <w:rPr>
      <w:lang w:eastAsia="en-AU"/>
    </w:rPr>
  </w:style>
  <w:style w:type="paragraph" w:customStyle="1" w:styleId="MOTermsL4">
    <w:name w:val="MO Terms (L4)"/>
    <w:basedOn w:val="Normal"/>
    <w:uiPriority w:val="99"/>
    <w:rsid w:val="00E55766"/>
    <w:pPr>
      <w:numPr>
        <w:ilvl w:val="3"/>
        <w:numId w:val="4"/>
      </w:numPr>
      <w:tabs>
        <w:tab w:val="clear" w:pos="1209"/>
        <w:tab w:val="num" w:pos="851"/>
      </w:tabs>
      <w:spacing w:before="120"/>
      <w:ind w:left="851" w:hanging="851"/>
      <w:outlineLvl w:val="3"/>
    </w:pPr>
  </w:style>
  <w:style w:type="paragraph" w:customStyle="1" w:styleId="MOTermsL5">
    <w:name w:val="MO Terms (L5)"/>
    <w:basedOn w:val="Normal"/>
    <w:uiPriority w:val="99"/>
    <w:rsid w:val="00E55766"/>
    <w:pPr>
      <w:numPr>
        <w:ilvl w:val="4"/>
        <w:numId w:val="4"/>
      </w:numPr>
      <w:tabs>
        <w:tab w:val="clear" w:pos="1209"/>
        <w:tab w:val="num" w:pos="1701"/>
      </w:tabs>
      <w:spacing w:before="120"/>
      <w:ind w:left="1701" w:hanging="850"/>
    </w:pPr>
  </w:style>
  <w:style w:type="paragraph" w:customStyle="1" w:styleId="MOTermsL6">
    <w:name w:val="MO Terms (L6)"/>
    <w:basedOn w:val="Normal"/>
    <w:uiPriority w:val="99"/>
    <w:rsid w:val="00E55766"/>
    <w:pPr>
      <w:numPr>
        <w:ilvl w:val="5"/>
        <w:numId w:val="4"/>
      </w:numPr>
      <w:tabs>
        <w:tab w:val="clear" w:pos="1209"/>
        <w:tab w:val="num" w:pos="2552"/>
      </w:tabs>
      <w:spacing w:before="120"/>
      <w:ind w:left="2552" w:hanging="851"/>
    </w:pPr>
  </w:style>
  <w:style w:type="paragraph" w:customStyle="1" w:styleId="MOTermsL7">
    <w:name w:val="MO Terms (L7)"/>
    <w:basedOn w:val="Normal"/>
    <w:uiPriority w:val="99"/>
    <w:rsid w:val="00E55766"/>
    <w:pPr>
      <w:numPr>
        <w:ilvl w:val="6"/>
        <w:numId w:val="4"/>
      </w:numPr>
      <w:tabs>
        <w:tab w:val="clear" w:pos="1209"/>
        <w:tab w:val="num" w:pos="3402"/>
      </w:tabs>
      <w:spacing w:before="120"/>
      <w:ind w:left="3402" w:hanging="850"/>
    </w:pPr>
  </w:style>
  <w:style w:type="paragraph" w:customStyle="1" w:styleId="MOTermsL8">
    <w:name w:val="MO Terms (L8)"/>
    <w:basedOn w:val="Normal"/>
    <w:uiPriority w:val="99"/>
    <w:rsid w:val="00E55766"/>
    <w:pPr>
      <w:numPr>
        <w:ilvl w:val="7"/>
        <w:numId w:val="7"/>
      </w:numPr>
      <w:tabs>
        <w:tab w:val="clear" w:pos="643"/>
        <w:tab w:val="num" w:pos="4253"/>
      </w:tabs>
      <w:spacing w:before="120"/>
      <w:ind w:left="4253" w:hanging="851"/>
    </w:pPr>
  </w:style>
  <w:style w:type="paragraph" w:customStyle="1" w:styleId="MOTermsL9">
    <w:name w:val="MO Terms (L9)"/>
    <w:basedOn w:val="Normal"/>
    <w:uiPriority w:val="99"/>
    <w:rsid w:val="00E55766"/>
    <w:pPr>
      <w:numPr>
        <w:ilvl w:val="8"/>
        <w:numId w:val="5"/>
      </w:numPr>
      <w:tabs>
        <w:tab w:val="clear" w:pos="1492"/>
        <w:tab w:val="num" w:pos="5103"/>
      </w:tabs>
      <w:spacing w:before="120"/>
      <w:ind w:left="5103" w:hanging="850"/>
    </w:pPr>
  </w:style>
  <w:style w:type="paragraph" w:styleId="TOC1">
    <w:name w:val="toc 1"/>
    <w:basedOn w:val="Normal"/>
    <w:next w:val="Normal"/>
    <w:uiPriority w:val="99"/>
    <w:rsid w:val="00E55766"/>
    <w:pPr>
      <w:tabs>
        <w:tab w:val="left" w:pos="851"/>
        <w:tab w:val="right" w:leader="dot" w:pos="9639"/>
      </w:tabs>
      <w:spacing w:before="120"/>
      <w:ind w:left="851" w:right="851" w:hanging="851"/>
    </w:pPr>
    <w:rPr>
      <w:b/>
    </w:rPr>
  </w:style>
  <w:style w:type="paragraph" w:styleId="TOC2">
    <w:name w:val="toc 2"/>
    <w:basedOn w:val="Normal"/>
    <w:next w:val="Normal"/>
    <w:uiPriority w:val="99"/>
    <w:rsid w:val="00E55766"/>
    <w:pPr>
      <w:tabs>
        <w:tab w:val="left" w:pos="1701"/>
        <w:tab w:val="right" w:leader="dot" w:pos="9639"/>
      </w:tabs>
      <w:ind w:left="1702" w:right="851" w:hanging="851"/>
    </w:pPr>
    <w:rPr>
      <w:noProof/>
    </w:rPr>
  </w:style>
  <w:style w:type="paragraph" w:styleId="TOC3">
    <w:name w:val="toc 3"/>
    <w:basedOn w:val="Normal"/>
    <w:next w:val="Normal"/>
    <w:autoRedefine/>
    <w:uiPriority w:val="99"/>
    <w:rsid w:val="00E55766"/>
    <w:pPr>
      <w:tabs>
        <w:tab w:val="right" w:leader="dot" w:pos="9638"/>
      </w:tabs>
      <w:spacing w:before="120"/>
    </w:pPr>
    <w:rPr>
      <w:b/>
    </w:rPr>
  </w:style>
  <w:style w:type="paragraph" w:styleId="TOC7">
    <w:name w:val="toc 7"/>
    <w:basedOn w:val="TOC1"/>
    <w:next w:val="Normal"/>
    <w:uiPriority w:val="99"/>
    <w:semiHidden/>
    <w:rsid w:val="00E55766"/>
    <w:pPr>
      <w:tabs>
        <w:tab w:val="clear" w:pos="851"/>
        <w:tab w:val="left" w:pos="1701"/>
      </w:tabs>
    </w:pPr>
    <w:rPr>
      <w:b w:val="0"/>
    </w:rPr>
  </w:style>
  <w:style w:type="paragraph" w:styleId="TOC8">
    <w:name w:val="toc 8"/>
    <w:basedOn w:val="TOC1"/>
    <w:next w:val="Normal"/>
    <w:uiPriority w:val="99"/>
    <w:semiHidden/>
    <w:rsid w:val="00E55766"/>
    <w:pPr>
      <w:numPr>
        <w:ilvl w:val="1"/>
        <w:numId w:val="30"/>
      </w:numPr>
      <w:tabs>
        <w:tab w:val="clear" w:pos="851"/>
        <w:tab w:val="left" w:pos="1701"/>
      </w:tabs>
      <w:ind w:left="0" w:firstLine="0"/>
    </w:pPr>
    <w:rPr>
      <w:b w:val="0"/>
    </w:rPr>
  </w:style>
  <w:style w:type="paragraph" w:styleId="TOC9">
    <w:name w:val="toc 9"/>
    <w:basedOn w:val="TOC1"/>
    <w:next w:val="Normal"/>
    <w:uiPriority w:val="99"/>
    <w:semiHidden/>
    <w:rsid w:val="00E55766"/>
    <w:pPr>
      <w:tabs>
        <w:tab w:val="clear" w:pos="851"/>
      </w:tabs>
      <w:ind w:left="0" w:firstLine="0"/>
    </w:pPr>
    <w:rPr>
      <w:b w:val="0"/>
    </w:rPr>
  </w:style>
  <w:style w:type="paragraph" w:customStyle="1" w:styleId="MOSectionHeading">
    <w:name w:val="MO Section Heading"/>
    <w:basedOn w:val="MOIndexHeading"/>
    <w:next w:val="MOLBodyText"/>
    <w:uiPriority w:val="99"/>
    <w:rsid w:val="00E55766"/>
    <w:pPr>
      <w:outlineLvl w:val="0"/>
    </w:pPr>
  </w:style>
  <w:style w:type="paragraph" w:customStyle="1" w:styleId="MOLListBullettL2">
    <w:name w:val="MOL List Bullett (L2)"/>
    <w:basedOn w:val="MOLListBullett"/>
    <w:uiPriority w:val="99"/>
    <w:rsid w:val="00E55766"/>
    <w:pPr>
      <w:numPr>
        <w:ilvl w:val="1"/>
      </w:numPr>
      <w:tabs>
        <w:tab w:val="num" w:pos="851"/>
        <w:tab w:val="num" w:pos="1701"/>
      </w:tabs>
      <w:ind w:left="1701" w:hanging="850"/>
    </w:pPr>
  </w:style>
  <w:style w:type="paragraph" w:customStyle="1" w:styleId="MOLListBullettL3">
    <w:name w:val="MOL List Bullett (L3)"/>
    <w:basedOn w:val="MOLListBullett"/>
    <w:uiPriority w:val="99"/>
    <w:rsid w:val="00E55766"/>
    <w:pPr>
      <w:numPr>
        <w:ilvl w:val="2"/>
      </w:numPr>
      <w:tabs>
        <w:tab w:val="num" w:pos="851"/>
        <w:tab w:val="num" w:pos="2552"/>
      </w:tabs>
      <w:ind w:left="2552" w:hanging="180"/>
    </w:pPr>
  </w:style>
  <w:style w:type="paragraph" w:styleId="TOC4">
    <w:name w:val="toc 4"/>
    <w:basedOn w:val="Normal"/>
    <w:next w:val="Normal"/>
    <w:uiPriority w:val="99"/>
    <w:rsid w:val="00E55766"/>
    <w:pPr>
      <w:tabs>
        <w:tab w:val="right" w:leader="dot" w:pos="9639"/>
      </w:tabs>
      <w:spacing w:before="120"/>
    </w:pPr>
    <w:rPr>
      <w:b/>
    </w:rPr>
  </w:style>
  <w:style w:type="paragraph" w:styleId="TOC5">
    <w:name w:val="toc 5"/>
    <w:basedOn w:val="Normal"/>
    <w:next w:val="Normal"/>
    <w:autoRedefine/>
    <w:uiPriority w:val="99"/>
    <w:rsid w:val="00E55766"/>
    <w:pPr>
      <w:spacing w:after="100"/>
      <w:ind w:left="880"/>
    </w:pPr>
  </w:style>
  <w:style w:type="paragraph" w:styleId="TOC6">
    <w:name w:val="toc 6"/>
    <w:basedOn w:val="Normal"/>
    <w:next w:val="Normal"/>
    <w:autoRedefine/>
    <w:uiPriority w:val="99"/>
    <w:rsid w:val="00E55766"/>
    <w:pPr>
      <w:spacing w:after="100"/>
      <w:ind w:left="1100"/>
    </w:pPr>
  </w:style>
  <w:style w:type="paragraph" w:styleId="ListParagraph">
    <w:name w:val="List Paragraph"/>
    <w:basedOn w:val="Normal"/>
    <w:uiPriority w:val="99"/>
    <w:qFormat/>
    <w:rsid w:val="00E55766"/>
    <w:pPr>
      <w:ind w:left="720"/>
      <w:contextualSpacing/>
    </w:pPr>
  </w:style>
  <w:style w:type="paragraph" w:customStyle="1" w:styleId="MONumberL5">
    <w:name w:val="MO Number (L5)"/>
    <w:basedOn w:val="MONumberL4"/>
    <w:uiPriority w:val="99"/>
    <w:rsid w:val="00E55766"/>
    <w:pPr>
      <w:numPr>
        <w:ilvl w:val="4"/>
      </w:numPr>
      <w:tabs>
        <w:tab w:val="clear" w:pos="643"/>
        <w:tab w:val="num" w:pos="851"/>
        <w:tab w:val="num" w:pos="3402"/>
      </w:tabs>
      <w:ind w:left="3402" w:hanging="850"/>
    </w:pPr>
  </w:style>
  <w:style w:type="paragraph" w:customStyle="1" w:styleId="MONumberL1">
    <w:name w:val="MO Number (L1)"/>
    <w:next w:val="MONumberL3"/>
    <w:uiPriority w:val="99"/>
    <w:rsid w:val="00E55766"/>
    <w:pPr>
      <w:pBdr>
        <w:bottom w:val="single" w:sz="4" w:space="1" w:color="auto"/>
      </w:pBdr>
      <w:tabs>
        <w:tab w:val="num" w:pos="851"/>
      </w:tabs>
      <w:spacing w:before="240"/>
      <w:ind w:left="851" w:hanging="851"/>
      <w:outlineLvl w:val="0"/>
    </w:pPr>
    <w:rPr>
      <w:rFonts w:ascii="Arial" w:hAnsi="Arial"/>
      <w:b/>
      <w:sz w:val="28"/>
      <w:szCs w:val="20"/>
      <w:lang w:eastAsia="en-US"/>
    </w:rPr>
  </w:style>
  <w:style w:type="paragraph" w:customStyle="1" w:styleId="MONumberL2">
    <w:name w:val="MO Number (L2)"/>
    <w:basedOn w:val="MONumberL1"/>
    <w:next w:val="MONumberL3"/>
    <w:uiPriority w:val="99"/>
    <w:rsid w:val="00E55766"/>
    <w:pPr>
      <w:numPr>
        <w:ilvl w:val="1"/>
      </w:numPr>
      <w:pBdr>
        <w:bottom w:val="none" w:sz="0" w:space="0" w:color="auto"/>
      </w:pBdr>
      <w:tabs>
        <w:tab w:val="num" w:pos="851"/>
      </w:tabs>
      <w:spacing w:before="120"/>
      <w:ind w:left="851" w:hanging="851"/>
      <w:outlineLvl w:val="1"/>
    </w:pPr>
    <w:rPr>
      <w:sz w:val="22"/>
    </w:rPr>
  </w:style>
  <w:style w:type="paragraph" w:customStyle="1" w:styleId="MONumberL3">
    <w:name w:val="MO Number (L3)"/>
    <w:basedOn w:val="Normal"/>
    <w:uiPriority w:val="99"/>
    <w:rsid w:val="00E55766"/>
    <w:pPr>
      <w:spacing w:before="120"/>
      <w:ind w:left="851"/>
    </w:pPr>
  </w:style>
  <w:style w:type="paragraph" w:customStyle="1" w:styleId="MONumberL4">
    <w:name w:val="MO Number (L4)"/>
    <w:uiPriority w:val="99"/>
    <w:rsid w:val="00E55766"/>
    <w:pPr>
      <w:numPr>
        <w:ilvl w:val="3"/>
        <w:numId w:val="2"/>
      </w:numPr>
      <w:tabs>
        <w:tab w:val="clear" w:pos="643"/>
        <w:tab w:val="num" w:pos="851"/>
      </w:tabs>
      <w:spacing w:before="120"/>
      <w:ind w:left="851" w:hanging="851"/>
      <w:outlineLvl w:val="2"/>
    </w:pPr>
    <w:rPr>
      <w:rFonts w:ascii="Arial" w:hAnsi="Arial"/>
      <w:szCs w:val="20"/>
      <w:lang w:eastAsia="en-US"/>
    </w:rPr>
  </w:style>
  <w:style w:type="paragraph" w:customStyle="1" w:styleId="MONumberL6">
    <w:name w:val="MO Number (L6)"/>
    <w:basedOn w:val="MONumberL5"/>
    <w:uiPriority w:val="99"/>
    <w:rsid w:val="00E55766"/>
    <w:pPr>
      <w:numPr>
        <w:ilvl w:val="5"/>
      </w:numPr>
      <w:tabs>
        <w:tab w:val="clear" w:pos="643"/>
        <w:tab w:val="num" w:pos="1701"/>
        <w:tab w:val="num" w:pos="4253"/>
      </w:tabs>
      <w:ind w:left="1701" w:hanging="850"/>
      <w:outlineLvl w:val="9"/>
    </w:pPr>
  </w:style>
  <w:style w:type="paragraph" w:customStyle="1" w:styleId="MONumberL7">
    <w:name w:val="MO Number (L7)"/>
    <w:uiPriority w:val="99"/>
    <w:rsid w:val="00E55766"/>
    <w:pPr>
      <w:numPr>
        <w:ilvl w:val="6"/>
        <w:numId w:val="2"/>
      </w:numPr>
      <w:tabs>
        <w:tab w:val="clear" w:pos="643"/>
        <w:tab w:val="num" w:pos="2552"/>
      </w:tabs>
      <w:spacing w:before="120"/>
      <w:ind w:left="2552" w:hanging="851"/>
    </w:pPr>
    <w:rPr>
      <w:rFonts w:ascii="Arial" w:hAnsi="Arial"/>
      <w:szCs w:val="20"/>
      <w:lang w:eastAsia="en-US"/>
    </w:rPr>
  </w:style>
  <w:style w:type="paragraph" w:customStyle="1" w:styleId="MONumberL8">
    <w:name w:val="MO Number (L8)"/>
    <w:uiPriority w:val="99"/>
    <w:rsid w:val="00E55766"/>
    <w:pPr>
      <w:numPr>
        <w:ilvl w:val="7"/>
        <w:numId w:val="14"/>
      </w:numPr>
      <w:tabs>
        <w:tab w:val="clear" w:pos="1209"/>
        <w:tab w:val="num" w:pos="3402"/>
      </w:tabs>
      <w:spacing w:before="120"/>
      <w:ind w:left="3402" w:hanging="850"/>
    </w:pPr>
    <w:rPr>
      <w:rFonts w:ascii="Arial" w:hAnsi="Arial"/>
      <w:szCs w:val="20"/>
      <w:lang w:eastAsia="en-US"/>
    </w:rPr>
  </w:style>
  <w:style w:type="paragraph" w:customStyle="1" w:styleId="MONumberL9">
    <w:name w:val="MO Number (L9)"/>
    <w:uiPriority w:val="99"/>
    <w:rsid w:val="00E55766"/>
    <w:pPr>
      <w:numPr>
        <w:ilvl w:val="8"/>
        <w:numId w:val="22"/>
      </w:numPr>
      <w:tabs>
        <w:tab w:val="clear" w:pos="1209"/>
        <w:tab w:val="num" w:pos="4253"/>
      </w:tabs>
      <w:spacing w:before="120"/>
      <w:ind w:left="4253" w:hanging="851"/>
    </w:pPr>
    <w:rPr>
      <w:rFonts w:ascii="Arial" w:hAnsi="Arial"/>
      <w:szCs w:val="20"/>
      <w:lang w:eastAsia="en-US"/>
    </w:rPr>
  </w:style>
  <w:style w:type="paragraph" w:styleId="Bibliography">
    <w:name w:val="Bibliography"/>
    <w:basedOn w:val="Normal"/>
    <w:next w:val="Normal"/>
    <w:uiPriority w:val="99"/>
    <w:semiHidden/>
    <w:rsid w:val="00E55766"/>
  </w:style>
  <w:style w:type="paragraph" w:styleId="BlockText">
    <w:name w:val="Block Text"/>
    <w:basedOn w:val="Normal"/>
    <w:uiPriority w:val="99"/>
    <w:semiHidden/>
    <w:rsid w:val="00E55766"/>
    <w:pPr>
      <w:pBdr>
        <w:top w:val="single" w:sz="2" w:space="10" w:color="4F81BD" w:shadow="1"/>
        <w:left w:val="single" w:sz="2" w:space="10" w:color="4F81BD" w:shadow="1"/>
        <w:bottom w:val="single" w:sz="2" w:space="10" w:color="4F81BD" w:shadow="1"/>
        <w:right w:val="single" w:sz="2" w:space="10" w:color="4F81BD" w:shadow="1"/>
      </w:pBdr>
      <w:ind w:left="1152" w:right="1152"/>
    </w:pPr>
    <w:rPr>
      <w:rFonts w:ascii="Cambria" w:eastAsia="MS Mincho" w:hAnsi="Cambria"/>
      <w:i/>
      <w:iCs/>
      <w:color w:val="4F81BD"/>
    </w:rPr>
  </w:style>
  <w:style w:type="paragraph" w:styleId="BodyText3">
    <w:name w:val="Body Text 3"/>
    <w:basedOn w:val="Normal"/>
    <w:link w:val="BodyText3Char"/>
    <w:uiPriority w:val="99"/>
    <w:semiHidden/>
    <w:rsid w:val="00E55766"/>
    <w:pPr>
      <w:spacing w:after="120"/>
    </w:pPr>
    <w:rPr>
      <w:sz w:val="16"/>
      <w:szCs w:val="16"/>
    </w:rPr>
  </w:style>
  <w:style w:type="character" w:customStyle="1" w:styleId="BodyText3Char">
    <w:name w:val="Body Text 3 Char"/>
    <w:basedOn w:val="DefaultParagraphFont"/>
    <w:link w:val="BodyText3"/>
    <w:uiPriority w:val="99"/>
    <w:semiHidden/>
    <w:locked/>
    <w:rsid w:val="00E55766"/>
    <w:rPr>
      <w:rFonts w:ascii="Arial" w:hAnsi="Arial" w:cs="Times New Roman"/>
      <w:sz w:val="16"/>
      <w:szCs w:val="16"/>
    </w:rPr>
  </w:style>
  <w:style w:type="paragraph" w:styleId="BodyTextFirstIndent">
    <w:name w:val="Body Text First Indent"/>
    <w:basedOn w:val="BodyText"/>
    <w:link w:val="BodyTextFirstIndentChar"/>
    <w:uiPriority w:val="99"/>
    <w:semiHidden/>
    <w:rsid w:val="00E55766"/>
    <w:pPr>
      <w:spacing w:before="0"/>
      <w:ind w:right="0" w:firstLine="360"/>
    </w:pPr>
  </w:style>
  <w:style w:type="character" w:customStyle="1" w:styleId="BodyTextFirstIndentChar">
    <w:name w:val="Body Text First Indent Char"/>
    <w:basedOn w:val="BodyTextChar"/>
    <w:link w:val="BodyTextFirstIndent"/>
    <w:uiPriority w:val="99"/>
    <w:semiHidden/>
    <w:locked/>
    <w:rsid w:val="00E55766"/>
    <w:rPr>
      <w:rFonts w:ascii="Arial" w:hAnsi="Arial" w:cs="Times New Roman"/>
      <w:sz w:val="22"/>
      <w:szCs w:val="22"/>
    </w:rPr>
  </w:style>
  <w:style w:type="paragraph" w:styleId="BodyTextIndent">
    <w:name w:val="Body Text Indent"/>
    <w:basedOn w:val="Normal"/>
    <w:link w:val="BodyTextIndentChar"/>
    <w:uiPriority w:val="99"/>
    <w:semiHidden/>
    <w:rsid w:val="00E55766"/>
    <w:pPr>
      <w:spacing w:after="120"/>
      <w:ind w:left="283"/>
    </w:pPr>
  </w:style>
  <w:style w:type="character" w:customStyle="1" w:styleId="BodyTextIndentChar">
    <w:name w:val="Body Text Indent Char"/>
    <w:basedOn w:val="DefaultParagraphFont"/>
    <w:link w:val="BodyTextIndent"/>
    <w:uiPriority w:val="99"/>
    <w:semiHidden/>
    <w:locked/>
    <w:rsid w:val="00E55766"/>
    <w:rPr>
      <w:rFonts w:ascii="Arial" w:hAnsi="Arial" w:cs="Times New Roman"/>
      <w:sz w:val="22"/>
    </w:rPr>
  </w:style>
  <w:style w:type="paragraph" w:styleId="BodyTextFirstIndent2">
    <w:name w:val="Body Text First Indent 2"/>
    <w:basedOn w:val="BodyTextIndent"/>
    <w:link w:val="BodyTextFirstIndent2Char"/>
    <w:uiPriority w:val="99"/>
    <w:semiHidden/>
    <w:rsid w:val="00E55766"/>
    <w:pPr>
      <w:spacing w:after="0"/>
      <w:ind w:left="360" w:firstLine="360"/>
    </w:pPr>
  </w:style>
  <w:style w:type="character" w:customStyle="1" w:styleId="BodyTextFirstIndent2Char">
    <w:name w:val="Body Text First Indent 2 Char"/>
    <w:basedOn w:val="BodyTextIndentChar"/>
    <w:link w:val="BodyTextFirstIndent2"/>
    <w:uiPriority w:val="99"/>
    <w:semiHidden/>
    <w:locked/>
    <w:rsid w:val="00E55766"/>
    <w:rPr>
      <w:rFonts w:ascii="Arial" w:hAnsi="Arial" w:cs="Times New Roman"/>
      <w:sz w:val="22"/>
    </w:rPr>
  </w:style>
  <w:style w:type="paragraph" w:styleId="BodyTextIndent2">
    <w:name w:val="Body Text Indent 2"/>
    <w:basedOn w:val="Normal"/>
    <w:link w:val="BodyTextIndent2Char"/>
    <w:uiPriority w:val="99"/>
    <w:semiHidden/>
    <w:rsid w:val="00E55766"/>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E55766"/>
    <w:rPr>
      <w:rFonts w:ascii="Arial" w:hAnsi="Arial" w:cs="Times New Roman"/>
      <w:sz w:val="22"/>
    </w:rPr>
  </w:style>
  <w:style w:type="paragraph" w:styleId="BodyTextIndent3">
    <w:name w:val="Body Text Indent 3"/>
    <w:basedOn w:val="Normal"/>
    <w:link w:val="BodyTextIndent3Char"/>
    <w:uiPriority w:val="99"/>
    <w:semiHidden/>
    <w:rsid w:val="00E55766"/>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E55766"/>
    <w:rPr>
      <w:rFonts w:ascii="Arial" w:hAnsi="Arial" w:cs="Times New Roman"/>
      <w:sz w:val="16"/>
      <w:szCs w:val="16"/>
    </w:rPr>
  </w:style>
  <w:style w:type="paragraph" w:styleId="Caption">
    <w:name w:val="caption"/>
    <w:basedOn w:val="Normal"/>
    <w:next w:val="Normal"/>
    <w:uiPriority w:val="99"/>
    <w:qFormat/>
    <w:rsid w:val="00E55766"/>
    <w:pPr>
      <w:spacing w:after="200"/>
    </w:pPr>
    <w:rPr>
      <w:b/>
      <w:bCs/>
      <w:color w:val="4F81BD"/>
      <w:sz w:val="18"/>
      <w:szCs w:val="18"/>
    </w:rPr>
  </w:style>
  <w:style w:type="paragraph" w:styleId="Closing">
    <w:name w:val="Closing"/>
    <w:basedOn w:val="Normal"/>
    <w:link w:val="ClosingChar"/>
    <w:uiPriority w:val="99"/>
    <w:semiHidden/>
    <w:rsid w:val="00E55766"/>
    <w:pPr>
      <w:ind w:left="4252"/>
    </w:pPr>
  </w:style>
  <w:style w:type="character" w:customStyle="1" w:styleId="ClosingChar">
    <w:name w:val="Closing Char"/>
    <w:basedOn w:val="DefaultParagraphFont"/>
    <w:link w:val="Closing"/>
    <w:uiPriority w:val="99"/>
    <w:semiHidden/>
    <w:locked/>
    <w:rsid w:val="00E55766"/>
    <w:rPr>
      <w:rFonts w:ascii="Arial" w:hAnsi="Arial" w:cs="Times New Roman"/>
      <w:sz w:val="22"/>
    </w:rPr>
  </w:style>
  <w:style w:type="table" w:styleId="ColorfulGrid">
    <w:name w:val="Colorful Grid"/>
    <w:basedOn w:val="TableNormal"/>
    <w:uiPriority w:val="99"/>
    <w:rsid w:val="00E55766"/>
    <w:rPr>
      <w:rFonts w:ascii="Times New Roman" w:hAnsi="Times New Roman"/>
      <w:color w:val="000000"/>
      <w:sz w:val="20"/>
      <w:szCs w:val="20"/>
    </w:rPr>
    <w:tblPr>
      <w:tblStyleRowBandSize w:val="1"/>
      <w:tblStyleColBandSize w:val="1"/>
      <w:tblBorders>
        <w:insideH w:val="single" w:sz="4" w:space="0" w:color="FFFFFF"/>
      </w:tblBorders>
    </w:tblPr>
    <w:tcPr>
      <w:shd w:val="clear" w:color="auto" w:fill="CCCCCC"/>
    </w:tcPr>
    <w:tblStylePr w:type="firstRow">
      <w:rPr>
        <w:rFonts w:cs="Times New Roman"/>
        <w:b/>
        <w:bCs/>
      </w:rPr>
      <w:tblPr/>
      <w:tcPr>
        <w:shd w:val="clear" w:color="auto" w:fill="999999"/>
      </w:tcPr>
    </w:tblStylePr>
    <w:tblStylePr w:type="lastRow">
      <w:rPr>
        <w:rFonts w:cs="Times New Roman"/>
        <w:b/>
        <w:bCs/>
        <w:color w:val="000000"/>
      </w:rPr>
      <w:tblPr/>
      <w:tcPr>
        <w:shd w:val="clear" w:color="auto" w:fill="999999"/>
      </w:tcPr>
    </w:tblStylePr>
    <w:tblStylePr w:type="firstCol">
      <w:rPr>
        <w:rFonts w:cs="Times New Roman"/>
        <w:color w:val="FFFFFF"/>
      </w:rPr>
      <w:tblPr/>
      <w:tcPr>
        <w:shd w:val="clear" w:color="auto" w:fill="000000"/>
      </w:tcPr>
    </w:tblStylePr>
    <w:tblStylePr w:type="lastCol">
      <w:rPr>
        <w:rFonts w:cs="Times New Roman"/>
        <w:color w:val="FFFFFF"/>
      </w:rPr>
      <w:tblPr/>
      <w:tcPr>
        <w:shd w:val="clear" w:color="auto" w:fill="000000"/>
      </w:tc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ColorfulGrid-Accent1">
    <w:name w:val="Colorful Grid Accent 1"/>
    <w:basedOn w:val="TableNormal"/>
    <w:uiPriority w:val="99"/>
    <w:rsid w:val="00E55766"/>
    <w:rPr>
      <w:rFonts w:ascii="Times New Roman" w:hAnsi="Times New Roman"/>
      <w:color w:val="000000"/>
      <w:sz w:val="20"/>
      <w:szCs w:val="2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E55766"/>
    <w:rPr>
      <w:rFonts w:ascii="Times New Roman" w:hAnsi="Times New Roman"/>
      <w:color w:val="000000"/>
      <w:sz w:val="20"/>
      <w:szCs w:val="2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E55766"/>
    <w:rPr>
      <w:rFonts w:ascii="Times New Roman" w:hAnsi="Times New Roman"/>
      <w:color w:val="000000"/>
      <w:sz w:val="20"/>
      <w:szCs w:val="2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E55766"/>
    <w:rPr>
      <w:rFonts w:ascii="Times New Roman" w:hAnsi="Times New Roman"/>
      <w:color w:val="000000"/>
      <w:sz w:val="20"/>
      <w:szCs w:val="2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E55766"/>
    <w:rPr>
      <w:rFonts w:ascii="Times New Roman" w:hAnsi="Times New Roman"/>
      <w:color w:val="000000"/>
      <w:sz w:val="20"/>
      <w:szCs w:val="2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E55766"/>
    <w:rPr>
      <w:rFonts w:ascii="Times New Roman" w:hAnsi="Times New Roman"/>
      <w:color w:val="000000"/>
      <w:sz w:val="20"/>
      <w:szCs w:val="2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ColorfulList">
    <w:name w:val="Colorful List"/>
    <w:basedOn w:val="TableNormal"/>
    <w:uiPriority w:val="99"/>
    <w:rsid w:val="00E55766"/>
    <w:rPr>
      <w:rFonts w:ascii="Times New Roman" w:hAnsi="Times New Roman"/>
      <w:color w:val="000000"/>
      <w:sz w:val="20"/>
      <w:szCs w:val="20"/>
    </w:rPr>
    <w:tblPr>
      <w:tblStyleRowBandSize w:val="1"/>
      <w:tblStyleColBandSize w:val="1"/>
    </w:tblPr>
    <w:tcPr>
      <w:shd w:val="clear" w:color="auto" w:fill="E6E6E6"/>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C0C0C0"/>
      </w:tcPr>
    </w:tblStylePr>
    <w:tblStylePr w:type="band1Horz">
      <w:rPr>
        <w:rFonts w:cs="Times New Roman"/>
      </w:rPr>
      <w:tblPr/>
      <w:tcPr>
        <w:shd w:val="clear" w:color="auto" w:fill="CCCCCC"/>
      </w:tcPr>
    </w:tblStylePr>
  </w:style>
  <w:style w:type="table" w:styleId="ColorfulList-Accent1">
    <w:name w:val="Colorful List Accent 1"/>
    <w:basedOn w:val="TableNormal"/>
    <w:uiPriority w:val="99"/>
    <w:rsid w:val="00E55766"/>
    <w:rPr>
      <w:rFonts w:ascii="Times New Roman" w:hAnsi="Times New Roman"/>
      <w:color w:val="000000"/>
      <w:sz w:val="20"/>
      <w:szCs w:val="2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E55766"/>
    <w:rPr>
      <w:rFonts w:ascii="Times New Roman" w:hAnsi="Times New Roman"/>
      <w:color w:val="000000"/>
      <w:sz w:val="20"/>
      <w:szCs w:val="2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E55766"/>
    <w:rPr>
      <w:rFonts w:ascii="Times New Roman" w:hAnsi="Times New Roman"/>
      <w:color w:val="000000"/>
      <w:sz w:val="20"/>
      <w:szCs w:val="2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E55766"/>
    <w:rPr>
      <w:rFonts w:ascii="Times New Roman" w:hAnsi="Times New Roman"/>
      <w:color w:val="000000"/>
      <w:sz w:val="20"/>
      <w:szCs w:val="2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E55766"/>
    <w:rPr>
      <w:rFonts w:ascii="Times New Roman" w:hAnsi="Times New Roman"/>
      <w:color w:val="000000"/>
      <w:sz w:val="20"/>
      <w:szCs w:val="2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E55766"/>
    <w:rPr>
      <w:rFonts w:ascii="Times New Roman" w:hAnsi="Times New Roman"/>
      <w:color w:val="000000"/>
      <w:sz w:val="20"/>
      <w:szCs w:val="2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styleId="ColorfulShading">
    <w:name w:val="Colorful Shading"/>
    <w:basedOn w:val="TableNormal"/>
    <w:uiPriority w:val="99"/>
    <w:rsid w:val="00E55766"/>
    <w:rPr>
      <w:rFonts w:ascii="Times New Roman" w:hAnsi="Times New Roman"/>
      <w:color w:val="000000"/>
      <w:sz w:val="20"/>
      <w:szCs w:val="2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000000"/>
      </w:tcPr>
    </w:tblStylePr>
    <w:tblStylePr w:type="firstCol">
      <w:rPr>
        <w:rFonts w:cs="Times New Roman"/>
        <w:color w:val="FFFFFF"/>
      </w:rPr>
      <w:tblPr/>
      <w:tcPr>
        <w:tcBorders>
          <w:top w:val="nil"/>
          <w:left w:val="nil"/>
          <w:bottom w:val="nil"/>
          <w:right w:val="nil"/>
          <w:insideH w:val="single" w:sz="4" w:space="0" w:color="000000"/>
          <w:insideV w:val="nil"/>
        </w:tcBorders>
        <w:shd w:val="clear" w:color="auto" w:fill="000000"/>
      </w:tcPr>
    </w:tblStylePr>
    <w:tblStylePr w:type="lastCol">
      <w:rPr>
        <w:rFonts w:cs="Times New Roman"/>
        <w:color w:val="FFFFFF"/>
      </w:rPr>
      <w:tblPr/>
      <w:tcPr>
        <w:tcBorders>
          <w:top w:val="nil"/>
          <w:left w:val="nil"/>
          <w:bottom w:val="nil"/>
          <w:right w:val="nil"/>
          <w:insideH w:val="nil"/>
          <w:insideV w:val="nil"/>
        </w:tcBorders>
        <w:shd w:val="clear" w:color="auto" w:fill="000000"/>
      </w:tcPr>
    </w:tblStylePr>
    <w:tblStylePr w:type="band1Vert">
      <w:rPr>
        <w:rFonts w:cs="Times New Roman"/>
      </w:rPr>
      <w:tblPr/>
      <w:tcPr>
        <w:shd w:val="clear" w:color="auto" w:fill="999999"/>
      </w:tcPr>
    </w:tblStylePr>
    <w:tblStylePr w:type="band1Horz">
      <w:rPr>
        <w:rFonts w:cs="Times New Roman"/>
      </w:rPr>
      <w:tblPr/>
      <w:tcPr>
        <w:shd w:val="clear" w:color="auto" w:fill="808080"/>
      </w:tcPr>
    </w:tblStylePr>
    <w:tblStylePr w:type="neCell">
      <w:rPr>
        <w:rFonts w:cs="Times New Roman"/>
        <w:color w:val="000000"/>
      </w:rPr>
    </w:tblStylePr>
    <w:tblStylePr w:type="nwCell">
      <w:rPr>
        <w:rFonts w:cs="Times New Roman"/>
        <w:color w:val="000000"/>
      </w:rPr>
    </w:tblStylePr>
  </w:style>
  <w:style w:type="table" w:styleId="ColorfulShading-Accent1">
    <w:name w:val="Colorful Shading Accent 1"/>
    <w:basedOn w:val="TableNormal"/>
    <w:uiPriority w:val="99"/>
    <w:rsid w:val="00E55766"/>
    <w:rPr>
      <w:rFonts w:ascii="Times New Roman" w:hAnsi="Times New Roman"/>
      <w:color w:val="000000"/>
      <w:sz w:val="20"/>
      <w:szCs w:val="2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E55766"/>
    <w:rPr>
      <w:rFonts w:ascii="Times New Roman" w:hAnsi="Times New Roman"/>
      <w:color w:val="000000"/>
      <w:sz w:val="20"/>
      <w:szCs w:val="2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E55766"/>
    <w:rPr>
      <w:rFonts w:ascii="Times New Roman" w:hAnsi="Times New Roman"/>
      <w:color w:val="000000"/>
      <w:sz w:val="20"/>
      <w:szCs w:val="2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E55766"/>
    <w:rPr>
      <w:rFonts w:ascii="Times New Roman" w:hAnsi="Times New Roman"/>
      <w:color w:val="000000"/>
      <w:sz w:val="20"/>
      <w:szCs w:val="2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E55766"/>
    <w:rPr>
      <w:rFonts w:ascii="Times New Roman" w:hAnsi="Times New Roman"/>
      <w:color w:val="000000"/>
      <w:sz w:val="20"/>
      <w:szCs w:val="2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E55766"/>
    <w:rPr>
      <w:rFonts w:ascii="Times New Roman" w:hAnsi="Times New Roman"/>
      <w:color w:val="000000"/>
      <w:sz w:val="20"/>
      <w:szCs w:val="2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paragraph" w:styleId="CommentText">
    <w:name w:val="annotation text"/>
    <w:basedOn w:val="Normal"/>
    <w:link w:val="CommentTextChar"/>
    <w:uiPriority w:val="99"/>
    <w:semiHidden/>
    <w:rsid w:val="0095607E"/>
    <w:rPr>
      <w:sz w:val="20"/>
    </w:rPr>
  </w:style>
  <w:style w:type="character" w:customStyle="1" w:styleId="CommentTextChar">
    <w:name w:val="Comment Text Char"/>
    <w:basedOn w:val="DefaultParagraphFont"/>
    <w:link w:val="CommentText"/>
    <w:uiPriority w:val="99"/>
    <w:semiHidden/>
    <w:locked/>
    <w:rsid w:val="00E55766"/>
    <w:rPr>
      <w:rFonts w:ascii="Arial" w:hAnsi="Arial" w:cs="Times New Roman"/>
      <w:lang w:val="en-AU" w:eastAsia="en-US" w:bidi="ar-SA"/>
    </w:rPr>
  </w:style>
  <w:style w:type="paragraph" w:styleId="CommentSubject">
    <w:name w:val="annotation subject"/>
    <w:basedOn w:val="CommentText"/>
    <w:next w:val="CommentText"/>
    <w:link w:val="CommentSubjectChar"/>
    <w:uiPriority w:val="99"/>
    <w:semiHidden/>
    <w:rsid w:val="00E55766"/>
    <w:rPr>
      <w:b/>
      <w:bCs/>
    </w:rPr>
  </w:style>
  <w:style w:type="character" w:customStyle="1" w:styleId="CommentSubjectChar">
    <w:name w:val="Comment Subject Char"/>
    <w:basedOn w:val="CommentTextChar"/>
    <w:link w:val="CommentSubject"/>
    <w:uiPriority w:val="99"/>
    <w:semiHidden/>
    <w:locked/>
    <w:rsid w:val="00E55766"/>
    <w:rPr>
      <w:rFonts w:ascii="Arial" w:hAnsi="Arial" w:cs="Times New Roman"/>
      <w:b/>
      <w:bCs/>
      <w:lang w:val="en-AU" w:eastAsia="en-US" w:bidi="ar-SA"/>
    </w:rPr>
  </w:style>
  <w:style w:type="table" w:styleId="DarkList">
    <w:name w:val="Dark List"/>
    <w:basedOn w:val="TableNormal"/>
    <w:uiPriority w:val="99"/>
    <w:rsid w:val="00E55766"/>
    <w:rPr>
      <w:rFonts w:ascii="Times New Roman" w:hAnsi="Times New Roman"/>
      <w:color w:val="FFFFFF"/>
      <w:sz w:val="20"/>
      <w:szCs w:val="20"/>
    </w:rPr>
    <w:tblPr>
      <w:tblStyleRowBandSize w:val="1"/>
      <w:tblStyleColBandSize w:val="1"/>
    </w:tblPr>
    <w:tcPr>
      <w:shd w:val="clear" w:color="auto" w:fill="000000"/>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000000"/>
      </w:tcPr>
    </w:tblStylePr>
    <w:tblStylePr w:type="firstCol">
      <w:rPr>
        <w:rFonts w:cs="Times New Roman"/>
      </w:rPr>
      <w:tblPr/>
      <w:tcPr>
        <w:tcBorders>
          <w:top w:val="nil"/>
          <w:left w:val="nil"/>
          <w:bottom w:val="nil"/>
          <w:right w:val="single" w:sz="18" w:space="0" w:color="FFFFFF"/>
          <w:insideH w:val="nil"/>
          <w:insideV w:val="nil"/>
        </w:tcBorders>
        <w:shd w:val="clear" w:color="auto" w:fill="000000"/>
      </w:tcPr>
    </w:tblStylePr>
    <w:tblStylePr w:type="lastCol">
      <w:rPr>
        <w:rFonts w:cs="Times New Roman"/>
      </w:rPr>
      <w:tblPr/>
      <w:tcPr>
        <w:tcBorders>
          <w:top w:val="nil"/>
          <w:left w:val="single" w:sz="18" w:space="0" w:color="FFFFFF"/>
          <w:bottom w:val="nil"/>
          <w:right w:val="nil"/>
          <w:insideH w:val="nil"/>
          <w:insideV w:val="nil"/>
        </w:tcBorders>
        <w:shd w:val="clear" w:color="auto" w:fill="000000"/>
      </w:tcPr>
    </w:tblStylePr>
    <w:tblStylePr w:type="band1Vert">
      <w:rPr>
        <w:rFonts w:cs="Times New Roman"/>
      </w:rPr>
      <w:tblPr/>
      <w:tcPr>
        <w:tcBorders>
          <w:top w:val="nil"/>
          <w:left w:val="nil"/>
          <w:bottom w:val="nil"/>
          <w:right w:val="nil"/>
          <w:insideH w:val="nil"/>
          <w:insideV w:val="nil"/>
        </w:tcBorders>
        <w:shd w:val="clear" w:color="auto" w:fill="000000"/>
      </w:tcPr>
    </w:tblStylePr>
    <w:tblStylePr w:type="band1Horz">
      <w:rPr>
        <w:rFonts w:cs="Times New Roman"/>
      </w:rPr>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99"/>
    <w:rsid w:val="00E55766"/>
    <w:rPr>
      <w:rFonts w:ascii="Times New Roman" w:hAnsi="Times New Roman"/>
      <w:color w:val="FFFFFF"/>
      <w:sz w:val="20"/>
      <w:szCs w:val="20"/>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E55766"/>
    <w:rPr>
      <w:rFonts w:ascii="Times New Roman" w:hAnsi="Times New Roman"/>
      <w:color w:val="FFFFFF"/>
      <w:sz w:val="20"/>
      <w:szCs w:val="20"/>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E55766"/>
    <w:rPr>
      <w:rFonts w:ascii="Times New Roman" w:hAnsi="Times New Roman"/>
      <w:color w:val="FFFFFF"/>
      <w:sz w:val="20"/>
      <w:szCs w:val="20"/>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E55766"/>
    <w:rPr>
      <w:rFonts w:ascii="Times New Roman" w:hAnsi="Times New Roman"/>
      <w:color w:val="FFFFFF"/>
      <w:sz w:val="20"/>
      <w:szCs w:val="20"/>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E55766"/>
    <w:rPr>
      <w:rFonts w:ascii="Times New Roman" w:hAnsi="Times New Roman"/>
      <w:color w:val="FFFFFF"/>
      <w:sz w:val="20"/>
      <w:szCs w:val="20"/>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E55766"/>
    <w:rPr>
      <w:rFonts w:ascii="Times New Roman" w:hAnsi="Times New Roman"/>
      <w:color w:val="FFFFFF"/>
      <w:sz w:val="20"/>
      <w:szCs w:val="20"/>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Date">
    <w:name w:val="Date"/>
    <w:basedOn w:val="Normal"/>
    <w:next w:val="Normal"/>
    <w:link w:val="DateChar"/>
    <w:uiPriority w:val="99"/>
    <w:semiHidden/>
    <w:rsid w:val="00E55766"/>
  </w:style>
  <w:style w:type="character" w:customStyle="1" w:styleId="DateChar">
    <w:name w:val="Date Char"/>
    <w:basedOn w:val="DefaultParagraphFont"/>
    <w:link w:val="Date"/>
    <w:uiPriority w:val="99"/>
    <w:semiHidden/>
    <w:locked/>
    <w:rsid w:val="00E55766"/>
    <w:rPr>
      <w:rFonts w:ascii="Arial" w:hAnsi="Arial" w:cs="Times New Roman"/>
      <w:sz w:val="22"/>
    </w:rPr>
  </w:style>
  <w:style w:type="paragraph" w:styleId="DocumentMap">
    <w:name w:val="Document Map"/>
    <w:basedOn w:val="Normal"/>
    <w:link w:val="DocumentMapChar"/>
    <w:uiPriority w:val="99"/>
    <w:semiHidden/>
    <w:rsid w:val="00E55766"/>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E55766"/>
    <w:rPr>
      <w:rFonts w:ascii="Tahoma" w:hAnsi="Tahoma" w:cs="Tahoma"/>
      <w:sz w:val="16"/>
      <w:szCs w:val="16"/>
    </w:rPr>
  </w:style>
  <w:style w:type="paragraph" w:styleId="E-mailSignature">
    <w:name w:val="E-mail Signature"/>
    <w:basedOn w:val="Normal"/>
    <w:link w:val="E-mailSignatureChar"/>
    <w:uiPriority w:val="99"/>
    <w:semiHidden/>
    <w:rsid w:val="00E55766"/>
  </w:style>
  <w:style w:type="character" w:customStyle="1" w:styleId="E-mailSignatureChar">
    <w:name w:val="E-mail Signature Char"/>
    <w:basedOn w:val="DefaultParagraphFont"/>
    <w:link w:val="E-mailSignature"/>
    <w:uiPriority w:val="99"/>
    <w:semiHidden/>
    <w:locked/>
    <w:rsid w:val="00E55766"/>
    <w:rPr>
      <w:rFonts w:ascii="Arial" w:hAnsi="Arial" w:cs="Times New Roman"/>
      <w:sz w:val="22"/>
    </w:rPr>
  </w:style>
  <w:style w:type="paragraph" w:styleId="EndnoteText">
    <w:name w:val="endnote text"/>
    <w:basedOn w:val="Normal"/>
    <w:link w:val="EndnoteTextChar"/>
    <w:uiPriority w:val="99"/>
    <w:semiHidden/>
    <w:rsid w:val="0095607E"/>
    <w:rPr>
      <w:sz w:val="18"/>
      <w:lang w:val="en-US"/>
    </w:rPr>
  </w:style>
  <w:style w:type="character" w:customStyle="1" w:styleId="EndnoteTextChar">
    <w:name w:val="Endnote Text Char"/>
    <w:basedOn w:val="DefaultParagraphFont"/>
    <w:link w:val="EndnoteText"/>
    <w:uiPriority w:val="99"/>
    <w:semiHidden/>
    <w:locked/>
    <w:rsid w:val="00E55766"/>
    <w:rPr>
      <w:rFonts w:ascii="Arial" w:hAnsi="Arial" w:cs="Times New Roman"/>
      <w:sz w:val="18"/>
      <w:lang w:val="en-US" w:eastAsia="en-US" w:bidi="ar-SA"/>
    </w:rPr>
  </w:style>
  <w:style w:type="paragraph" w:styleId="EnvelopeAddress">
    <w:name w:val="envelope address"/>
    <w:basedOn w:val="Normal"/>
    <w:uiPriority w:val="99"/>
    <w:semiHidden/>
    <w:rsid w:val="00E55766"/>
    <w:pPr>
      <w:framePr w:w="7920" w:h="1980" w:hRule="exact" w:hSpace="180" w:wrap="auto" w:hAnchor="page" w:xAlign="center" w:yAlign="bottom"/>
      <w:ind w:left="2880"/>
    </w:pPr>
    <w:rPr>
      <w:rFonts w:ascii="Calibri" w:eastAsia="MS Gothic" w:hAnsi="Calibri"/>
      <w:sz w:val="24"/>
      <w:szCs w:val="24"/>
    </w:rPr>
  </w:style>
  <w:style w:type="paragraph" w:styleId="EnvelopeReturn">
    <w:name w:val="envelope return"/>
    <w:basedOn w:val="Normal"/>
    <w:uiPriority w:val="99"/>
    <w:semiHidden/>
    <w:rsid w:val="00E55766"/>
    <w:rPr>
      <w:rFonts w:ascii="Calibri" w:eastAsia="MS Gothic" w:hAnsi="Calibri"/>
      <w:sz w:val="20"/>
    </w:rPr>
  </w:style>
  <w:style w:type="paragraph" w:styleId="FootnoteText">
    <w:name w:val="footnote text"/>
    <w:basedOn w:val="Normal"/>
    <w:link w:val="FootnoteTextChar"/>
    <w:uiPriority w:val="99"/>
    <w:semiHidden/>
    <w:rsid w:val="0095607E"/>
    <w:rPr>
      <w:sz w:val="18"/>
    </w:rPr>
  </w:style>
  <w:style w:type="character" w:customStyle="1" w:styleId="FootnoteTextChar">
    <w:name w:val="Footnote Text Char"/>
    <w:basedOn w:val="DefaultParagraphFont"/>
    <w:link w:val="FootnoteText"/>
    <w:uiPriority w:val="99"/>
    <w:semiHidden/>
    <w:locked/>
    <w:rsid w:val="00E55766"/>
    <w:rPr>
      <w:rFonts w:ascii="Arial" w:hAnsi="Arial" w:cs="Times New Roman"/>
      <w:sz w:val="18"/>
      <w:lang w:val="en-AU" w:eastAsia="en-US" w:bidi="ar-SA"/>
    </w:rPr>
  </w:style>
  <w:style w:type="paragraph" w:styleId="HTMLAddress">
    <w:name w:val="HTML Address"/>
    <w:basedOn w:val="Normal"/>
    <w:link w:val="HTMLAddressChar"/>
    <w:uiPriority w:val="99"/>
    <w:semiHidden/>
    <w:rsid w:val="00E55766"/>
    <w:rPr>
      <w:i/>
      <w:iCs/>
    </w:rPr>
  </w:style>
  <w:style w:type="character" w:customStyle="1" w:styleId="HTMLAddressChar">
    <w:name w:val="HTML Address Char"/>
    <w:basedOn w:val="DefaultParagraphFont"/>
    <w:link w:val="HTMLAddress"/>
    <w:uiPriority w:val="99"/>
    <w:semiHidden/>
    <w:locked/>
    <w:rsid w:val="00E55766"/>
    <w:rPr>
      <w:rFonts w:ascii="Arial" w:hAnsi="Arial" w:cs="Times New Roman"/>
      <w:i/>
      <w:iCs/>
      <w:sz w:val="22"/>
    </w:rPr>
  </w:style>
  <w:style w:type="paragraph" w:styleId="HTMLPreformatted">
    <w:name w:val="HTML Preformatted"/>
    <w:basedOn w:val="Normal"/>
    <w:link w:val="HTMLPreformattedChar"/>
    <w:uiPriority w:val="99"/>
    <w:semiHidden/>
    <w:rsid w:val="00E55766"/>
    <w:rPr>
      <w:rFonts w:ascii="Consolas" w:hAnsi="Consolas" w:cs="Consolas"/>
      <w:sz w:val="20"/>
    </w:rPr>
  </w:style>
  <w:style w:type="character" w:customStyle="1" w:styleId="HTMLPreformattedChar">
    <w:name w:val="HTML Preformatted Char"/>
    <w:basedOn w:val="DefaultParagraphFont"/>
    <w:link w:val="HTMLPreformatted"/>
    <w:uiPriority w:val="99"/>
    <w:semiHidden/>
    <w:locked/>
    <w:rsid w:val="00E55766"/>
    <w:rPr>
      <w:rFonts w:ascii="Consolas" w:hAnsi="Consolas" w:cs="Consolas"/>
    </w:rPr>
  </w:style>
  <w:style w:type="paragraph" w:styleId="Index1">
    <w:name w:val="index 1"/>
    <w:basedOn w:val="Normal"/>
    <w:next w:val="Normal"/>
    <w:autoRedefine/>
    <w:uiPriority w:val="99"/>
    <w:semiHidden/>
    <w:rsid w:val="00E55766"/>
    <w:pPr>
      <w:ind w:left="220" w:hanging="220"/>
    </w:pPr>
  </w:style>
  <w:style w:type="paragraph" w:styleId="Index2">
    <w:name w:val="index 2"/>
    <w:basedOn w:val="Normal"/>
    <w:next w:val="Normal"/>
    <w:autoRedefine/>
    <w:uiPriority w:val="99"/>
    <w:semiHidden/>
    <w:rsid w:val="00E55766"/>
    <w:pPr>
      <w:ind w:left="440" w:hanging="220"/>
    </w:pPr>
  </w:style>
  <w:style w:type="paragraph" w:styleId="Index3">
    <w:name w:val="index 3"/>
    <w:basedOn w:val="Normal"/>
    <w:next w:val="Normal"/>
    <w:autoRedefine/>
    <w:uiPriority w:val="99"/>
    <w:semiHidden/>
    <w:rsid w:val="00E55766"/>
    <w:pPr>
      <w:ind w:left="660" w:hanging="220"/>
    </w:pPr>
  </w:style>
  <w:style w:type="paragraph" w:styleId="Index4">
    <w:name w:val="index 4"/>
    <w:basedOn w:val="Normal"/>
    <w:next w:val="Normal"/>
    <w:autoRedefine/>
    <w:uiPriority w:val="99"/>
    <w:semiHidden/>
    <w:rsid w:val="00E55766"/>
    <w:pPr>
      <w:ind w:left="880" w:hanging="220"/>
    </w:pPr>
  </w:style>
  <w:style w:type="paragraph" w:styleId="Index5">
    <w:name w:val="index 5"/>
    <w:basedOn w:val="Normal"/>
    <w:next w:val="Normal"/>
    <w:autoRedefine/>
    <w:uiPriority w:val="99"/>
    <w:semiHidden/>
    <w:rsid w:val="00E55766"/>
    <w:pPr>
      <w:ind w:left="1100" w:hanging="220"/>
    </w:pPr>
  </w:style>
  <w:style w:type="paragraph" w:styleId="Index6">
    <w:name w:val="index 6"/>
    <w:basedOn w:val="Normal"/>
    <w:next w:val="Normal"/>
    <w:autoRedefine/>
    <w:uiPriority w:val="99"/>
    <w:semiHidden/>
    <w:rsid w:val="00E55766"/>
    <w:pPr>
      <w:ind w:left="1320" w:hanging="220"/>
    </w:pPr>
  </w:style>
  <w:style w:type="paragraph" w:styleId="Index7">
    <w:name w:val="index 7"/>
    <w:basedOn w:val="Normal"/>
    <w:next w:val="Normal"/>
    <w:autoRedefine/>
    <w:uiPriority w:val="99"/>
    <w:semiHidden/>
    <w:rsid w:val="00E55766"/>
    <w:pPr>
      <w:ind w:left="1540" w:hanging="220"/>
    </w:pPr>
  </w:style>
  <w:style w:type="paragraph" w:styleId="Index8">
    <w:name w:val="index 8"/>
    <w:basedOn w:val="Normal"/>
    <w:next w:val="Normal"/>
    <w:autoRedefine/>
    <w:uiPriority w:val="99"/>
    <w:semiHidden/>
    <w:rsid w:val="00E55766"/>
    <w:pPr>
      <w:ind w:left="1760" w:hanging="220"/>
    </w:pPr>
  </w:style>
  <w:style w:type="paragraph" w:styleId="Index9">
    <w:name w:val="index 9"/>
    <w:basedOn w:val="Normal"/>
    <w:next w:val="Normal"/>
    <w:autoRedefine/>
    <w:uiPriority w:val="99"/>
    <w:semiHidden/>
    <w:rsid w:val="00E55766"/>
    <w:pPr>
      <w:ind w:left="1980" w:hanging="220"/>
    </w:pPr>
  </w:style>
  <w:style w:type="paragraph" w:styleId="IndexHeading">
    <w:name w:val="index heading"/>
    <w:basedOn w:val="Normal"/>
    <w:next w:val="Index1"/>
    <w:uiPriority w:val="99"/>
    <w:semiHidden/>
    <w:rsid w:val="00E55766"/>
    <w:rPr>
      <w:rFonts w:ascii="Calibri" w:eastAsia="MS Gothic" w:hAnsi="Calibri"/>
      <w:b/>
      <w:bCs/>
    </w:rPr>
  </w:style>
  <w:style w:type="paragraph" w:styleId="IntenseQuote">
    <w:name w:val="Intense Quote"/>
    <w:basedOn w:val="Normal"/>
    <w:next w:val="Normal"/>
    <w:link w:val="IntenseQuoteChar"/>
    <w:uiPriority w:val="99"/>
    <w:qFormat/>
    <w:rsid w:val="00E5576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semiHidden/>
    <w:locked/>
    <w:rsid w:val="00E55766"/>
    <w:rPr>
      <w:rFonts w:ascii="Arial" w:hAnsi="Arial" w:cs="Times New Roman"/>
      <w:b/>
      <w:bCs/>
      <w:i/>
      <w:iCs/>
      <w:color w:val="4F81BD"/>
      <w:sz w:val="22"/>
    </w:rPr>
  </w:style>
  <w:style w:type="table" w:styleId="LightGrid">
    <w:name w:val="Light Grid"/>
    <w:basedOn w:val="TableNormal"/>
    <w:uiPriority w:val="99"/>
    <w:rsid w:val="00E55766"/>
    <w:rPr>
      <w:rFonts w:ascii="Times New Roman" w:hAnsi="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99"/>
    <w:rsid w:val="00E55766"/>
    <w:rPr>
      <w:rFonts w:ascii="Times New Roman" w:hAnsi="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99"/>
    <w:rsid w:val="00E55766"/>
    <w:rPr>
      <w:rFonts w:ascii="Times New Roman" w:hAnsi="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E55766"/>
    <w:rPr>
      <w:rFonts w:ascii="Times New Roman" w:hAnsi="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E55766"/>
    <w:rPr>
      <w:rFonts w:ascii="Times New Roman" w:hAnsi="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E55766"/>
    <w:rPr>
      <w:rFonts w:ascii="Times New Roman" w:hAnsi="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E55766"/>
    <w:rPr>
      <w:rFonts w:ascii="Times New Roman" w:hAnsi="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LightList">
    <w:name w:val="Light List"/>
    <w:basedOn w:val="TableNormal"/>
    <w:uiPriority w:val="99"/>
    <w:rsid w:val="00E55766"/>
    <w:rPr>
      <w:rFonts w:ascii="Times New Roman" w:hAnsi="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pPr>
      <w:rPr>
        <w:rFonts w:cs="Times New Roman"/>
        <w:b/>
        <w:bCs/>
        <w:color w:val="FFFFFF"/>
      </w:rPr>
      <w:tblPr/>
      <w:tcPr>
        <w:shd w:val="clear" w:color="auto" w:fill="000000"/>
      </w:tcPr>
    </w:tblStylePr>
    <w:tblStylePr w:type="lastRow">
      <w:pPr>
        <w:spacing w:before="0" w:after="0"/>
      </w:pPr>
      <w:rPr>
        <w:rFonts w:cs="Times New Roman"/>
        <w:b/>
        <w:bCs/>
      </w:rPr>
      <w:tblPr/>
      <w:tcPr>
        <w:tcBorders>
          <w:top w:val="double" w:sz="6" w:space="0" w:color="000000"/>
          <w:left w:val="single" w:sz="8" w:space="0" w:color="000000"/>
          <w:bottom w:val="single" w:sz="8" w:space="0" w:color="000000"/>
          <w:right w:val="single" w:sz="8"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99"/>
    <w:rsid w:val="00E55766"/>
    <w:rPr>
      <w:rFonts w:ascii="Times New Roman" w:hAnsi="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99"/>
    <w:rsid w:val="00E55766"/>
    <w:rPr>
      <w:rFonts w:ascii="Times New Roman" w:hAnsi="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E55766"/>
    <w:rPr>
      <w:rFonts w:ascii="Times New Roman" w:hAnsi="Times New Roman"/>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E55766"/>
    <w:rPr>
      <w:rFonts w:ascii="Times New Roman" w:hAnsi="Times New Roman"/>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E55766"/>
    <w:rPr>
      <w:rFonts w:ascii="Times New Roman" w:hAnsi="Times New Roman"/>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E55766"/>
    <w:rPr>
      <w:rFonts w:ascii="Times New Roman" w:hAnsi="Times New Roman"/>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99"/>
    <w:rsid w:val="00E55766"/>
    <w:rPr>
      <w:rFonts w:ascii="Times New Roman" w:hAnsi="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99"/>
    <w:rsid w:val="00E55766"/>
    <w:rPr>
      <w:rFonts w:ascii="Times New Roman" w:hAnsi="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99"/>
    <w:rsid w:val="00E55766"/>
    <w:rPr>
      <w:rFonts w:ascii="Times New Roman" w:hAnsi="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E55766"/>
    <w:rPr>
      <w:rFonts w:ascii="Times New Roman" w:hAnsi="Times New Roman"/>
      <w:color w:val="76923C"/>
      <w:sz w:val="20"/>
      <w:szCs w:val="20"/>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E55766"/>
    <w:rPr>
      <w:rFonts w:ascii="Times New Roman" w:hAnsi="Times New Roman"/>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E55766"/>
    <w:rPr>
      <w:rFonts w:ascii="Times New Roman" w:hAnsi="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E55766"/>
    <w:rPr>
      <w:rFonts w:ascii="Times New Roman" w:hAnsi="Times New Roman"/>
      <w:color w:val="E36C0A"/>
      <w:sz w:val="20"/>
      <w:szCs w:val="20"/>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
    <w:name w:val="List"/>
    <w:basedOn w:val="Normal"/>
    <w:uiPriority w:val="99"/>
    <w:semiHidden/>
    <w:rsid w:val="00E55766"/>
    <w:pPr>
      <w:ind w:left="283" w:hanging="283"/>
      <w:contextualSpacing/>
    </w:pPr>
  </w:style>
  <w:style w:type="paragraph" w:styleId="List2">
    <w:name w:val="List 2"/>
    <w:basedOn w:val="Normal"/>
    <w:uiPriority w:val="99"/>
    <w:semiHidden/>
    <w:rsid w:val="00E55766"/>
    <w:pPr>
      <w:ind w:left="566" w:hanging="283"/>
      <w:contextualSpacing/>
    </w:pPr>
  </w:style>
  <w:style w:type="paragraph" w:styleId="List3">
    <w:name w:val="List 3"/>
    <w:basedOn w:val="Normal"/>
    <w:uiPriority w:val="99"/>
    <w:semiHidden/>
    <w:rsid w:val="00E55766"/>
    <w:pPr>
      <w:ind w:left="849" w:hanging="283"/>
      <w:contextualSpacing/>
    </w:pPr>
  </w:style>
  <w:style w:type="paragraph" w:styleId="List4">
    <w:name w:val="List 4"/>
    <w:basedOn w:val="Normal"/>
    <w:uiPriority w:val="99"/>
    <w:semiHidden/>
    <w:rsid w:val="00E55766"/>
    <w:pPr>
      <w:ind w:left="1132" w:hanging="283"/>
      <w:contextualSpacing/>
    </w:pPr>
  </w:style>
  <w:style w:type="paragraph" w:styleId="List5">
    <w:name w:val="List 5"/>
    <w:basedOn w:val="Normal"/>
    <w:uiPriority w:val="99"/>
    <w:semiHidden/>
    <w:rsid w:val="00E55766"/>
    <w:pPr>
      <w:ind w:left="1415" w:hanging="283"/>
      <w:contextualSpacing/>
    </w:pPr>
  </w:style>
  <w:style w:type="paragraph" w:styleId="ListBullet">
    <w:name w:val="List Bullet"/>
    <w:basedOn w:val="Normal"/>
    <w:uiPriority w:val="99"/>
    <w:semiHidden/>
    <w:rsid w:val="00E55766"/>
    <w:pPr>
      <w:tabs>
        <w:tab w:val="num" w:pos="360"/>
      </w:tabs>
      <w:ind w:left="360" w:hanging="360"/>
      <w:contextualSpacing/>
    </w:pPr>
  </w:style>
  <w:style w:type="paragraph" w:styleId="ListBullet2">
    <w:name w:val="List Bullet 2"/>
    <w:basedOn w:val="Normal"/>
    <w:uiPriority w:val="99"/>
    <w:semiHidden/>
    <w:rsid w:val="00E55766"/>
    <w:pPr>
      <w:tabs>
        <w:tab w:val="num" w:pos="643"/>
      </w:tabs>
      <w:ind w:left="643" w:hanging="360"/>
      <w:contextualSpacing/>
    </w:pPr>
  </w:style>
  <w:style w:type="paragraph" w:styleId="ListBullet3">
    <w:name w:val="List Bullet 3"/>
    <w:basedOn w:val="Normal"/>
    <w:uiPriority w:val="99"/>
    <w:semiHidden/>
    <w:rsid w:val="00E55766"/>
    <w:pPr>
      <w:tabs>
        <w:tab w:val="num" w:pos="926"/>
      </w:tabs>
      <w:ind w:left="926" w:hanging="360"/>
      <w:contextualSpacing/>
    </w:pPr>
  </w:style>
  <w:style w:type="paragraph" w:styleId="ListBullet4">
    <w:name w:val="List Bullet 4"/>
    <w:basedOn w:val="Normal"/>
    <w:uiPriority w:val="99"/>
    <w:semiHidden/>
    <w:rsid w:val="00E55766"/>
    <w:pPr>
      <w:tabs>
        <w:tab w:val="num" w:pos="1209"/>
      </w:tabs>
      <w:ind w:left="1209" w:hanging="360"/>
      <w:contextualSpacing/>
    </w:pPr>
  </w:style>
  <w:style w:type="paragraph" w:styleId="ListBullet5">
    <w:name w:val="List Bullet 5"/>
    <w:basedOn w:val="Normal"/>
    <w:uiPriority w:val="99"/>
    <w:semiHidden/>
    <w:rsid w:val="00E55766"/>
    <w:pPr>
      <w:tabs>
        <w:tab w:val="num" w:pos="1492"/>
      </w:tabs>
      <w:ind w:left="1492" w:hanging="360"/>
      <w:contextualSpacing/>
    </w:pPr>
  </w:style>
  <w:style w:type="paragraph" w:styleId="ListContinue">
    <w:name w:val="List Continue"/>
    <w:basedOn w:val="Normal"/>
    <w:uiPriority w:val="99"/>
    <w:semiHidden/>
    <w:rsid w:val="00E55766"/>
    <w:pPr>
      <w:spacing w:after="120"/>
      <w:ind w:left="283"/>
      <w:contextualSpacing/>
    </w:pPr>
  </w:style>
  <w:style w:type="paragraph" w:styleId="ListContinue2">
    <w:name w:val="List Continue 2"/>
    <w:basedOn w:val="Normal"/>
    <w:uiPriority w:val="99"/>
    <w:semiHidden/>
    <w:rsid w:val="00E55766"/>
    <w:pPr>
      <w:spacing w:after="120"/>
      <w:ind w:left="566"/>
      <w:contextualSpacing/>
    </w:pPr>
  </w:style>
  <w:style w:type="paragraph" w:styleId="ListContinue3">
    <w:name w:val="List Continue 3"/>
    <w:basedOn w:val="Normal"/>
    <w:uiPriority w:val="99"/>
    <w:semiHidden/>
    <w:rsid w:val="00E55766"/>
    <w:pPr>
      <w:spacing w:after="120"/>
      <w:ind w:left="849"/>
      <w:contextualSpacing/>
    </w:pPr>
  </w:style>
  <w:style w:type="paragraph" w:styleId="ListContinue4">
    <w:name w:val="List Continue 4"/>
    <w:basedOn w:val="Normal"/>
    <w:uiPriority w:val="99"/>
    <w:semiHidden/>
    <w:rsid w:val="00E55766"/>
    <w:pPr>
      <w:spacing w:after="120"/>
      <w:ind w:left="1132"/>
      <w:contextualSpacing/>
    </w:pPr>
  </w:style>
  <w:style w:type="paragraph" w:styleId="ListContinue5">
    <w:name w:val="List Continue 5"/>
    <w:basedOn w:val="Normal"/>
    <w:uiPriority w:val="99"/>
    <w:semiHidden/>
    <w:rsid w:val="00E55766"/>
    <w:pPr>
      <w:spacing w:after="120"/>
      <w:ind w:left="1415"/>
      <w:contextualSpacing/>
    </w:pPr>
  </w:style>
  <w:style w:type="paragraph" w:styleId="ListNumber">
    <w:name w:val="List Number"/>
    <w:basedOn w:val="Normal"/>
    <w:uiPriority w:val="99"/>
    <w:rsid w:val="0095607E"/>
    <w:pPr>
      <w:tabs>
        <w:tab w:val="num" w:pos="1134"/>
      </w:tabs>
      <w:ind w:left="1134" w:hanging="1134"/>
    </w:pPr>
  </w:style>
  <w:style w:type="paragraph" w:styleId="ListNumber2">
    <w:name w:val="List Number 2"/>
    <w:basedOn w:val="Normal"/>
    <w:uiPriority w:val="99"/>
    <w:rsid w:val="0095607E"/>
    <w:pPr>
      <w:ind w:left="2268" w:hanging="1134"/>
    </w:pPr>
  </w:style>
  <w:style w:type="paragraph" w:styleId="ListNumber3">
    <w:name w:val="List Number 3"/>
    <w:basedOn w:val="Normal"/>
    <w:uiPriority w:val="99"/>
    <w:semiHidden/>
    <w:rsid w:val="00E55766"/>
    <w:pPr>
      <w:tabs>
        <w:tab w:val="num" w:pos="926"/>
      </w:tabs>
      <w:ind w:left="926" w:hanging="360"/>
      <w:contextualSpacing/>
    </w:pPr>
  </w:style>
  <w:style w:type="paragraph" w:styleId="ListNumber4">
    <w:name w:val="List Number 4"/>
    <w:basedOn w:val="Normal"/>
    <w:uiPriority w:val="99"/>
    <w:semiHidden/>
    <w:rsid w:val="00E55766"/>
    <w:pPr>
      <w:tabs>
        <w:tab w:val="num" w:pos="1209"/>
      </w:tabs>
      <w:ind w:left="1209" w:hanging="360"/>
      <w:contextualSpacing/>
    </w:pPr>
  </w:style>
  <w:style w:type="paragraph" w:styleId="ListNumber5">
    <w:name w:val="List Number 5"/>
    <w:basedOn w:val="Normal"/>
    <w:uiPriority w:val="99"/>
    <w:semiHidden/>
    <w:rsid w:val="00E55766"/>
    <w:pPr>
      <w:tabs>
        <w:tab w:val="num" w:pos="1492"/>
      </w:tabs>
      <w:ind w:left="1492" w:hanging="360"/>
      <w:contextualSpacing/>
    </w:pPr>
  </w:style>
  <w:style w:type="paragraph" w:styleId="MacroText">
    <w:name w:val="macro"/>
    <w:link w:val="MacroTextChar"/>
    <w:uiPriority w:val="99"/>
    <w:semiHidden/>
    <w:rsid w:val="00E55766"/>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20"/>
      <w:szCs w:val="20"/>
      <w:lang w:eastAsia="en-US"/>
    </w:rPr>
  </w:style>
  <w:style w:type="character" w:customStyle="1" w:styleId="MacroTextChar">
    <w:name w:val="Macro Text Char"/>
    <w:basedOn w:val="DefaultParagraphFont"/>
    <w:link w:val="MacroText"/>
    <w:uiPriority w:val="99"/>
    <w:semiHidden/>
    <w:locked/>
    <w:rsid w:val="00E55766"/>
    <w:rPr>
      <w:rFonts w:ascii="Consolas" w:hAnsi="Consolas" w:cs="Consolas"/>
      <w:lang w:val="en-AU" w:eastAsia="en-US" w:bidi="ar-SA"/>
    </w:rPr>
  </w:style>
  <w:style w:type="table" w:styleId="MediumGrid1">
    <w:name w:val="Medium Grid 1"/>
    <w:basedOn w:val="TableNormal"/>
    <w:uiPriority w:val="99"/>
    <w:rsid w:val="00E55766"/>
    <w:rPr>
      <w:rFonts w:ascii="Times New Roman" w:hAnsi="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rFonts w:cs="Times New Roman"/>
        <w:b/>
        <w:bCs/>
      </w:rPr>
    </w:tblStylePr>
    <w:tblStylePr w:type="lastRow">
      <w:rPr>
        <w:rFonts w:cs="Times New Roman"/>
        <w:b/>
        <w:bCs/>
      </w:rPr>
      <w:tblPr/>
      <w:tcPr>
        <w:tcBorders>
          <w:top w:val="single" w:sz="18" w:space="0" w:color="40404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808080"/>
      </w:tcPr>
    </w:tblStylePr>
    <w:tblStylePr w:type="band1Horz">
      <w:rPr>
        <w:rFonts w:cs="Times New Roman"/>
      </w:rPr>
      <w:tblPr/>
      <w:tcPr>
        <w:shd w:val="clear" w:color="auto" w:fill="808080"/>
      </w:tcPr>
    </w:tblStylePr>
  </w:style>
  <w:style w:type="table" w:styleId="MediumGrid1-Accent1">
    <w:name w:val="Medium Grid 1 Accent 1"/>
    <w:basedOn w:val="TableNormal"/>
    <w:uiPriority w:val="99"/>
    <w:rsid w:val="00E55766"/>
    <w:rPr>
      <w:rFonts w:ascii="Times New Roman" w:hAnsi="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E55766"/>
    <w:rPr>
      <w:rFonts w:ascii="Times New Roman" w:hAnsi="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E55766"/>
    <w:rPr>
      <w:rFonts w:ascii="Times New Roman" w:hAnsi="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E55766"/>
    <w:rPr>
      <w:rFonts w:ascii="Times New Roman" w:hAnsi="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E55766"/>
    <w:rPr>
      <w:rFonts w:ascii="Times New Roman" w:hAnsi="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E55766"/>
    <w:rPr>
      <w:rFonts w:ascii="Times New Roman" w:hAnsi="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styleId="MediumGrid2">
    <w:name w:val="Medium Grid 2"/>
    <w:basedOn w:val="TableNormal"/>
    <w:uiPriority w:val="99"/>
    <w:rsid w:val="00E55766"/>
    <w:rPr>
      <w:rFonts w:eastAsia="MS Gothic"/>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rFonts w:cs="Times New Roman"/>
        <w:b/>
        <w:bCs/>
        <w:color w:val="000000"/>
      </w:rPr>
      <w:tblPr/>
      <w:tcPr>
        <w:shd w:val="clear" w:color="auto" w:fill="E6E6E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CCCCCC"/>
      </w:tcPr>
    </w:tblStylePr>
    <w:tblStylePr w:type="band1Vert">
      <w:rPr>
        <w:rFonts w:cs="Times New Roman"/>
      </w:rPr>
      <w:tblPr/>
      <w:tcPr>
        <w:shd w:val="clear" w:color="auto" w:fill="808080"/>
      </w:tcPr>
    </w:tblStylePr>
    <w:tblStylePr w:type="band1Horz">
      <w:rPr>
        <w:rFonts w:cs="Times New Roman"/>
      </w:rPr>
      <w:tblPr/>
      <w:tcPr>
        <w:tcBorders>
          <w:insideH w:val="single" w:sz="6" w:space="0" w:color="000000"/>
          <w:insideV w:val="single" w:sz="6" w:space="0" w:color="000000"/>
        </w:tcBorders>
        <w:shd w:val="clear" w:color="auto" w:fill="808080"/>
      </w:tcPr>
    </w:tblStylePr>
    <w:tblStylePr w:type="nwCell">
      <w:rPr>
        <w:rFonts w:cs="Times New Roman"/>
      </w:rPr>
      <w:tblPr/>
      <w:tcPr>
        <w:shd w:val="clear" w:color="auto" w:fill="FFFFFF"/>
      </w:tcPr>
    </w:tblStylePr>
  </w:style>
  <w:style w:type="table" w:styleId="MediumGrid2-Accent1">
    <w:name w:val="Medium Grid 2 Accent 1"/>
    <w:basedOn w:val="TableNormal"/>
    <w:uiPriority w:val="99"/>
    <w:rsid w:val="00E55766"/>
    <w:rPr>
      <w:rFonts w:eastAsia="MS Gothic"/>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E55766"/>
    <w:rPr>
      <w:rFonts w:eastAsia="MS Gothic"/>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E55766"/>
    <w:rPr>
      <w:rFonts w:eastAsia="MS Gothic"/>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E55766"/>
    <w:rPr>
      <w:rFonts w:eastAsia="MS Gothic"/>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E55766"/>
    <w:rPr>
      <w:rFonts w:eastAsia="MS Gothic"/>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E55766"/>
    <w:rPr>
      <w:rFonts w:eastAsia="MS Gothic"/>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styleId="MediumGrid3">
    <w:name w:val="Medium Grid 3"/>
    <w:basedOn w:val="TableNormal"/>
    <w:uiPriority w:val="99"/>
    <w:rsid w:val="00E55766"/>
    <w:rPr>
      <w:rFonts w:ascii="Times New Roman" w:hAnsi="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99"/>
    <w:rsid w:val="00E55766"/>
    <w:rPr>
      <w:rFonts w:ascii="Times New Roman" w:hAnsi="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E55766"/>
    <w:rPr>
      <w:rFonts w:ascii="Times New Roman" w:hAnsi="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E55766"/>
    <w:rPr>
      <w:rFonts w:ascii="Times New Roman" w:hAnsi="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E55766"/>
    <w:rPr>
      <w:rFonts w:ascii="Times New Roman" w:hAnsi="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E55766"/>
    <w:rPr>
      <w:rFonts w:ascii="Times New Roman" w:hAnsi="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E55766"/>
    <w:rPr>
      <w:rFonts w:ascii="Times New Roman" w:hAnsi="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List1">
    <w:name w:val="Medium List 1"/>
    <w:basedOn w:val="TableNormal"/>
    <w:uiPriority w:val="99"/>
    <w:rsid w:val="00E55766"/>
    <w:rPr>
      <w:rFonts w:ascii="Times New Roman" w:hAnsi="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rFonts w:cs="Times New Roman"/>
        <w:b/>
        <w:bCs/>
        <w:color w:val="1F497D"/>
      </w:rPr>
      <w:tblPr/>
      <w:tcPr>
        <w:tcBorders>
          <w:top w:val="single" w:sz="8" w:space="0" w:color="000000"/>
          <w:bottom w:val="single" w:sz="8" w:space="0" w:color="000000"/>
        </w:tcBorders>
      </w:tcPr>
    </w:tblStylePr>
    <w:tblStylePr w:type="firstCol">
      <w:rPr>
        <w:rFonts w:cs="Times New Roman"/>
        <w:b/>
        <w:bCs/>
      </w:rPr>
    </w:tblStylePr>
    <w:tblStylePr w:type="lastCol">
      <w:rPr>
        <w:rFonts w:cs="Times New Roman"/>
        <w:b/>
        <w:bCs/>
      </w:rPr>
      <w:tblPr/>
      <w:tcPr>
        <w:tcBorders>
          <w:top w:val="single" w:sz="8" w:space="0" w:color="000000"/>
          <w:bottom w:val="single" w:sz="8" w:space="0" w:color="000000"/>
        </w:tcBorders>
      </w:tcPr>
    </w:tblStylePr>
    <w:tblStylePr w:type="band1Vert">
      <w:rPr>
        <w:rFonts w:cs="Times New Roman"/>
      </w:rPr>
      <w:tblPr/>
      <w:tcPr>
        <w:shd w:val="clear" w:color="auto" w:fill="C0C0C0"/>
      </w:tcPr>
    </w:tblStylePr>
    <w:tblStylePr w:type="band1Horz">
      <w:rPr>
        <w:rFonts w:cs="Times New Roman"/>
      </w:rPr>
      <w:tblPr/>
      <w:tcPr>
        <w:shd w:val="clear" w:color="auto" w:fill="C0C0C0"/>
      </w:tcPr>
    </w:tblStylePr>
  </w:style>
  <w:style w:type="table" w:styleId="MediumList1-Accent1">
    <w:name w:val="Medium List 1 Accent 1"/>
    <w:basedOn w:val="TableNormal"/>
    <w:uiPriority w:val="99"/>
    <w:rsid w:val="00E55766"/>
    <w:rPr>
      <w:rFonts w:ascii="Times New Roman" w:hAnsi="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rFonts w:cs="Times New Roman"/>
        <w:b/>
        <w:bCs/>
        <w:color w:val="1F497D"/>
      </w:rPr>
      <w:tblPr/>
      <w:tcPr>
        <w:tcBorders>
          <w:top w:val="single" w:sz="8" w:space="0" w:color="4F81BD"/>
          <w:bottom w:val="single" w:sz="8" w:space="0" w:color="4F81BD"/>
        </w:tcBorders>
      </w:tcPr>
    </w:tblStylePr>
    <w:tblStylePr w:type="firstCol">
      <w:rPr>
        <w:rFonts w:cs="Times New Roman"/>
        <w:b/>
        <w:bCs/>
      </w:rPr>
    </w:tblStylePr>
    <w:tblStylePr w:type="lastCol">
      <w:rPr>
        <w:rFonts w:cs="Times New Roman"/>
        <w:b/>
        <w:bCs/>
      </w:rPr>
      <w:tblPr/>
      <w:tcPr>
        <w:tcBorders>
          <w:top w:val="single" w:sz="8" w:space="0" w:color="4F81BD"/>
          <w:bottom w:val="single" w:sz="8" w:space="0" w:color="4F81BD"/>
        </w:tcBorders>
      </w:tcPr>
    </w:tblStylePr>
    <w:tblStylePr w:type="band1Vert">
      <w:rPr>
        <w:rFonts w:cs="Times New Roman"/>
      </w:rPr>
      <w:tblPr/>
      <w:tcPr>
        <w:shd w:val="clear" w:color="auto" w:fill="D3DFEE"/>
      </w:tcPr>
    </w:tblStylePr>
    <w:tblStylePr w:type="band1Horz">
      <w:rPr>
        <w:rFonts w:cs="Times New Roman"/>
      </w:rPr>
      <w:tblPr/>
      <w:tcPr>
        <w:shd w:val="clear" w:color="auto" w:fill="D3DFEE"/>
      </w:tcPr>
    </w:tblStylePr>
  </w:style>
  <w:style w:type="table" w:styleId="MediumList1-Accent2">
    <w:name w:val="Medium List 1 Accent 2"/>
    <w:basedOn w:val="TableNormal"/>
    <w:uiPriority w:val="99"/>
    <w:rsid w:val="00E55766"/>
    <w:rPr>
      <w:rFonts w:ascii="Times New Roman" w:hAnsi="Times New Roman"/>
      <w:color w:val="000000"/>
      <w:sz w:val="20"/>
      <w:szCs w:val="20"/>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E55766"/>
    <w:rPr>
      <w:rFonts w:ascii="Times New Roman" w:hAnsi="Times New Roman"/>
      <w:color w:val="000000"/>
      <w:sz w:val="20"/>
      <w:szCs w:val="20"/>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E55766"/>
    <w:rPr>
      <w:rFonts w:ascii="Times New Roman" w:hAnsi="Times New Roman"/>
      <w:color w:val="000000"/>
      <w:sz w:val="20"/>
      <w:szCs w:val="20"/>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E55766"/>
    <w:rPr>
      <w:rFonts w:ascii="Times New Roman" w:hAnsi="Times New Roman"/>
      <w:color w:val="000000"/>
      <w:sz w:val="20"/>
      <w:szCs w:val="20"/>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E55766"/>
    <w:rPr>
      <w:rFonts w:ascii="Times New Roman" w:hAnsi="Times New Roman"/>
      <w:color w:val="000000"/>
      <w:sz w:val="20"/>
      <w:szCs w:val="20"/>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styleId="MediumList2">
    <w:name w:val="Medium List 2"/>
    <w:basedOn w:val="TableNormal"/>
    <w:uiPriority w:val="99"/>
    <w:rsid w:val="00E55766"/>
    <w:rPr>
      <w:rFonts w:eastAsia="MS Gothic"/>
      <w:color w:val="000000"/>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1">
    <w:name w:val="Medium List 2 Accent 1"/>
    <w:basedOn w:val="TableNormal"/>
    <w:uiPriority w:val="99"/>
    <w:rsid w:val="00E55766"/>
    <w:rPr>
      <w:rFonts w:eastAsia="MS Gothic"/>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E55766"/>
    <w:rPr>
      <w:rFonts w:eastAsia="MS Gothic"/>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E55766"/>
    <w:rPr>
      <w:rFonts w:eastAsia="MS Gothic"/>
      <w:color w:val="000000"/>
      <w:sz w:val="20"/>
      <w:szCs w:val="2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E55766"/>
    <w:rPr>
      <w:rFonts w:eastAsia="MS Gothic"/>
      <w:color w:val="000000"/>
      <w:sz w:val="20"/>
      <w:szCs w:val="2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E55766"/>
    <w:rPr>
      <w:rFonts w:eastAsia="MS Gothic"/>
      <w:color w:val="000000"/>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E55766"/>
    <w:rPr>
      <w:rFonts w:eastAsia="MS Gothic"/>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Shading1">
    <w:name w:val="Medium Shading 1"/>
    <w:basedOn w:val="TableNormal"/>
    <w:uiPriority w:val="99"/>
    <w:rsid w:val="00E55766"/>
    <w:rPr>
      <w:rFonts w:ascii="Times New Roman" w:hAnsi="Times New Roman"/>
      <w:sz w:val="20"/>
      <w:szCs w:val="20"/>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styleId="MediumShading1-Accent1">
    <w:name w:val="Medium Shading 1 Accent 1"/>
    <w:basedOn w:val="TableNormal"/>
    <w:uiPriority w:val="99"/>
    <w:rsid w:val="00E55766"/>
    <w:rPr>
      <w:rFonts w:ascii="Times New Roman" w:hAnsi="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pPr>
      <w:rPr>
        <w:rFonts w:cs="Times New Roman"/>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pPr>
      <w:rPr>
        <w:rFonts w:cs="Times New Roman"/>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3DFEE"/>
      </w:tcPr>
    </w:tblStylePr>
    <w:tblStylePr w:type="band1Horz">
      <w:rPr>
        <w:rFonts w:cs="Times New Roman"/>
      </w:rPr>
      <w:tblPr/>
      <w:tcPr>
        <w:tcBorders>
          <w:insideH w:val="nil"/>
          <w:insideV w:val="nil"/>
        </w:tcBorders>
        <w:shd w:val="clear" w:color="auto" w:fill="D3DFEE"/>
      </w:tcPr>
    </w:tblStylePr>
    <w:tblStylePr w:type="band2Horz">
      <w:rPr>
        <w:rFonts w:cs="Times New Roman"/>
      </w:rPr>
      <w:tblPr/>
      <w:tcPr>
        <w:tcBorders>
          <w:insideH w:val="nil"/>
          <w:insideV w:val="nil"/>
        </w:tcBorders>
      </w:tcPr>
    </w:tblStylePr>
  </w:style>
  <w:style w:type="table" w:styleId="MediumShading1-Accent2">
    <w:name w:val="Medium Shading 1 Accent 2"/>
    <w:basedOn w:val="TableNormal"/>
    <w:uiPriority w:val="99"/>
    <w:rsid w:val="00E55766"/>
    <w:rPr>
      <w:rFonts w:ascii="Times New Roman" w:hAnsi="Times New Roman"/>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E55766"/>
    <w:rPr>
      <w:rFonts w:ascii="Times New Roman" w:hAnsi="Times New Roman"/>
      <w:sz w:val="20"/>
      <w:szCs w:val="20"/>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E55766"/>
    <w:rPr>
      <w:rFonts w:ascii="Times New Roman" w:hAnsi="Times New Roman"/>
      <w:sz w:val="20"/>
      <w:szCs w:val="20"/>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E55766"/>
    <w:rPr>
      <w:rFonts w:ascii="Times New Roman" w:hAnsi="Times New Roman"/>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E55766"/>
    <w:rPr>
      <w:rFonts w:ascii="Times New Roman" w:hAnsi="Times New Roman"/>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styleId="MediumShading2">
    <w:name w:val="Medium Shading 2"/>
    <w:basedOn w:val="TableNormal"/>
    <w:uiPriority w:val="99"/>
    <w:rsid w:val="00E55766"/>
    <w:rPr>
      <w:rFonts w:ascii="Times New Roman" w:hAnsi="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rsid w:val="00E55766"/>
    <w:rPr>
      <w:rFonts w:ascii="Times New Roman" w:hAnsi="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F81BD"/>
      </w:tcPr>
    </w:tblStylePr>
    <w:tblStylePr w:type="lastCol">
      <w:rPr>
        <w:rFonts w:cs="Times New Roman"/>
        <w:b/>
        <w:bCs/>
        <w:color w:val="FFFFFF"/>
      </w:rPr>
      <w:tblPr/>
      <w:tcPr>
        <w:tcBorders>
          <w:left w:val="nil"/>
          <w:right w:val="nil"/>
          <w:insideH w:val="nil"/>
          <w:insideV w:val="nil"/>
        </w:tcBorders>
        <w:shd w:val="clear" w:color="auto" w:fill="4F81B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rsid w:val="00E55766"/>
    <w:rPr>
      <w:rFonts w:ascii="Times New Roman" w:hAnsi="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E55766"/>
    <w:rPr>
      <w:rFonts w:ascii="Times New Roman" w:hAnsi="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E55766"/>
    <w:rPr>
      <w:rFonts w:ascii="Times New Roman" w:hAnsi="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E55766"/>
    <w:rPr>
      <w:rFonts w:ascii="Times New Roman" w:hAnsi="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E55766"/>
    <w:rPr>
      <w:rFonts w:ascii="Times New Roman" w:hAnsi="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E55766"/>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w:eastAsia="MS Gothic" w:hAnsi="Calibri"/>
      <w:sz w:val="24"/>
      <w:szCs w:val="24"/>
    </w:rPr>
  </w:style>
  <w:style w:type="character" w:customStyle="1" w:styleId="MessageHeaderChar">
    <w:name w:val="Message Header Char"/>
    <w:basedOn w:val="DefaultParagraphFont"/>
    <w:link w:val="MessageHeader"/>
    <w:uiPriority w:val="99"/>
    <w:semiHidden/>
    <w:locked/>
    <w:rsid w:val="00E55766"/>
    <w:rPr>
      <w:rFonts w:ascii="Calibri" w:eastAsia="MS Gothic" w:hAnsi="Calibri" w:cs="Times New Roman"/>
      <w:sz w:val="24"/>
      <w:szCs w:val="24"/>
      <w:shd w:val="pct20" w:color="auto" w:fill="auto"/>
    </w:rPr>
  </w:style>
  <w:style w:type="paragraph" w:styleId="NoSpacing">
    <w:name w:val="No Spacing"/>
    <w:link w:val="NoSpacingChar"/>
    <w:uiPriority w:val="1"/>
    <w:qFormat/>
    <w:rsid w:val="00E55766"/>
    <w:rPr>
      <w:rFonts w:ascii="Arial" w:hAnsi="Arial"/>
      <w:szCs w:val="20"/>
      <w:lang w:eastAsia="en-US"/>
    </w:rPr>
  </w:style>
  <w:style w:type="paragraph" w:styleId="NormalWeb">
    <w:name w:val="Normal (Web)"/>
    <w:basedOn w:val="Normal"/>
    <w:uiPriority w:val="99"/>
    <w:semiHidden/>
    <w:rsid w:val="00E55766"/>
    <w:rPr>
      <w:rFonts w:ascii="Times New Roman" w:hAnsi="Times New Roman"/>
      <w:sz w:val="24"/>
      <w:szCs w:val="24"/>
    </w:rPr>
  </w:style>
  <w:style w:type="paragraph" w:styleId="NormalIndent">
    <w:name w:val="Normal Indent"/>
    <w:basedOn w:val="Normal"/>
    <w:uiPriority w:val="99"/>
    <w:semiHidden/>
    <w:rsid w:val="00E55766"/>
    <w:pPr>
      <w:ind w:left="720"/>
    </w:pPr>
  </w:style>
  <w:style w:type="paragraph" w:styleId="NoteHeading">
    <w:name w:val="Note Heading"/>
    <w:basedOn w:val="Normal"/>
    <w:next w:val="Normal"/>
    <w:link w:val="NoteHeadingChar"/>
    <w:uiPriority w:val="99"/>
    <w:semiHidden/>
    <w:rsid w:val="00E55766"/>
  </w:style>
  <w:style w:type="character" w:customStyle="1" w:styleId="NoteHeadingChar">
    <w:name w:val="Note Heading Char"/>
    <w:basedOn w:val="DefaultParagraphFont"/>
    <w:link w:val="NoteHeading"/>
    <w:uiPriority w:val="99"/>
    <w:semiHidden/>
    <w:locked/>
    <w:rsid w:val="00E55766"/>
    <w:rPr>
      <w:rFonts w:ascii="Arial" w:hAnsi="Arial" w:cs="Times New Roman"/>
      <w:sz w:val="22"/>
    </w:rPr>
  </w:style>
  <w:style w:type="paragraph" w:styleId="PlainText">
    <w:name w:val="Plain Text"/>
    <w:basedOn w:val="Normal"/>
    <w:link w:val="PlainTextChar"/>
    <w:uiPriority w:val="99"/>
    <w:semiHidden/>
    <w:rsid w:val="00E55766"/>
    <w:rPr>
      <w:rFonts w:ascii="Consolas" w:hAnsi="Consolas" w:cs="Consolas"/>
      <w:sz w:val="21"/>
      <w:szCs w:val="21"/>
    </w:rPr>
  </w:style>
  <w:style w:type="character" w:customStyle="1" w:styleId="PlainTextChar">
    <w:name w:val="Plain Text Char"/>
    <w:basedOn w:val="DefaultParagraphFont"/>
    <w:link w:val="PlainText"/>
    <w:uiPriority w:val="99"/>
    <w:semiHidden/>
    <w:locked/>
    <w:rsid w:val="00E55766"/>
    <w:rPr>
      <w:rFonts w:ascii="Consolas" w:hAnsi="Consolas" w:cs="Consolas"/>
      <w:sz w:val="21"/>
      <w:szCs w:val="21"/>
    </w:rPr>
  </w:style>
  <w:style w:type="paragraph" w:styleId="Quote">
    <w:name w:val="Quote"/>
    <w:basedOn w:val="Normal"/>
    <w:next w:val="Normal"/>
    <w:link w:val="QuoteChar"/>
    <w:uiPriority w:val="99"/>
    <w:qFormat/>
    <w:rsid w:val="00E55766"/>
    <w:rPr>
      <w:i/>
      <w:iCs/>
      <w:color w:val="000000"/>
    </w:rPr>
  </w:style>
  <w:style w:type="character" w:customStyle="1" w:styleId="QuoteChar">
    <w:name w:val="Quote Char"/>
    <w:basedOn w:val="DefaultParagraphFont"/>
    <w:link w:val="Quote"/>
    <w:uiPriority w:val="99"/>
    <w:semiHidden/>
    <w:locked/>
    <w:rsid w:val="00E55766"/>
    <w:rPr>
      <w:rFonts w:ascii="Arial" w:hAnsi="Arial" w:cs="Times New Roman"/>
      <w:i/>
      <w:iCs/>
      <w:color w:val="000000"/>
      <w:sz w:val="22"/>
    </w:rPr>
  </w:style>
  <w:style w:type="paragraph" w:styleId="Salutation">
    <w:name w:val="Salutation"/>
    <w:basedOn w:val="Normal"/>
    <w:next w:val="Normal"/>
    <w:link w:val="SalutationChar"/>
    <w:uiPriority w:val="99"/>
    <w:semiHidden/>
    <w:rsid w:val="00E55766"/>
  </w:style>
  <w:style w:type="character" w:customStyle="1" w:styleId="SalutationChar">
    <w:name w:val="Salutation Char"/>
    <w:basedOn w:val="DefaultParagraphFont"/>
    <w:link w:val="Salutation"/>
    <w:uiPriority w:val="99"/>
    <w:semiHidden/>
    <w:locked/>
    <w:rsid w:val="00E55766"/>
    <w:rPr>
      <w:rFonts w:ascii="Arial" w:hAnsi="Arial" w:cs="Times New Roman"/>
      <w:sz w:val="22"/>
    </w:rPr>
  </w:style>
  <w:style w:type="paragraph" w:styleId="Subtitle">
    <w:name w:val="Subtitle"/>
    <w:basedOn w:val="Normal"/>
    <w:next w:val="Normal"/>
    <w:link w:val="SubtitleChar"/>
    <w:uiPriority w:val="99"/>
    <w:qFormat/>
    <w:rsid w:val="00E55766"/>
    <w:pPr>
      <w:numPr>
        <w:ilvl w:val="1"/>
      </w:numPr>
    </w:pPr>
    <w:rPr>
      <w:rFonts w:ascii="Calibri" w:eastAsia="MS Gothic" w:hAnsi="Calibri"/>
      <w:i/>
      <w:iCs/>
      <w:color w:val="4F81BD"/>
      <w:spacing w:val="15"/>
      <w:sz w:val="24"/>
      <w:szCs w:val="24"/>
    </w:rPr>
  </w:style>
  <w:style w:type="character" w:customStyle="1" w:styleId="SubtitleChar">
    <w:name w:val="Subtitle Char"/>
    <w:basedOn w:val="DefaultParagraphFont"/>
    <w:link w:val="Subtitle"/>
    <w:uiPriority w:val="99"/>
    <w:semiHidden/>
    <w:locked/>
    <w:rsid w:val="00E55766"/>
    <w:rPr>
      <w:rFonts w:ascii="Calibri" w:eastAsia="MS Gothic" w:hAnsi="Calibri" w:cs="Times New Roman"/>
      <w:i/>
      <w:iCs/>
      <w:color w:val="4F81BD"/>
      <w:spacing w:val="15"/>
      <w:sz w:val="24"/>
      <w:szCs w:val="24"/>
    </w:rPr>
  </w:style>
  <w:style w:type="table" w:styleId="Table3Deffects1">
    <w:name w:val="Table 3D effects 1"/>
    <w:basedOn w:val="TableNormal"/>
    <w:uiPriority w:val="99"/>
    <w:rsid w:val="00E55766"/>
    <w:rPr>
      <w:rFonts w:ascii="Times New Roman" w:hAnsi="Times New Roman"/>
      <w:sz w:val="20"/>
      <w:szCs w:val="20"/>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E55766"/>
    <w:rPr>
      <w:rFonts w:ascii="Times New Roman" w:hAnsi="Times New Roman"/>
      <w:sz w:val="20"/>
      <w:szCs w:val="20"/>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E55766"/>
    <w:rPr>
      <w:rFonts w:ascii="Times New Roman" w:hAnsi="Times New Roman"/>
      <w:sz w:val="20"/>
      <w:szCs w:val="20"/>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E55766"/>
    <w:rPr>
      <w:rFonts w:ascii="Times New Roman" w:hAnsi="Times New Roman"/>
      <w:sz w:val="20"/>
      <w:szCs w:val="20"/>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E55766"/>
    <w:rPr>
      <w:rFonts w:ascii="Times New Roman" w:hAnsi="Times New Roman"/>
      <w:sz w:val="20"/>
      <w:szCs w:val="20"/>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E55766"/>
    <w:rPr>
      <w:rFonts w:ascii="Times New Roman" w:hAnsi="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E55766"/>
    <w:rPr>
      <w:rFonts w:ascii="Times New Roman" w:hAnsi="Times New Roman"/>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E55766"/>
    <w:rPr>
      <w:rFonts w:ascii="Times New Roman" w:hAnsi="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E55766"/>
    <w:rPr>
      <w:rFonts w:ascii="Times New Roman" w:hAnsi="Times New Roman"/>
      <w:sz w:val="20"/>
      <w:szCs w:val="20"/>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E55766"/>
    <w:rPr>
      <w:rFonts w:ascii="Times New Roman" w:hAnsi="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E55766"/>
    <w:rPr>
      <w:rFonts w:ascii="Times New Roman" w:hAnsi="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E55766"/>
    <w:rPr>
      <w:rFonts w:ascii="Times New Roman" w:hAnsi="Times New Roman"/>
      <w:b/>
      <w:bCs/>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E55766"/>
    <w:rPr>
      <w:rFonts w:ascii="Times New Roman" w:hAnsi="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E55766"/>
    <w:rPr>
      <w:rFonts w:ascii="Times New Roman" w:hAnsi="Times New Roman"/>
      <w:sz w:val="20"/>
      <w:szCs w:val="20"/>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E55766"/>
    <w:rPr>
      <w:rFonts w:ascii="Times New Roman" w:hAnsi="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E55766"/>
    <w:rPr>
      <w:rFonts w:ascii="Times New Roman" w:hAnsi="Times New Roman"/>
      <w:sz w:val="20"/>
      <w:szCs w:val="20"/>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E55766"/>
    <w:rPr>
      <w:rFonts w:ascii="Times New Roman" w:hAnsi="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
    <w:name w:val="Table Grid"/>
    <w:basedOn w:val="TableNormal"/>
    <w:uiPriority w:val="99"/>
    <w:rsid w:val="00E55766"/>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rsid w:val="00E55766"/>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E55766"/>
    <w:rPr>
      <w:rFonts w:ascii="Times New Roman" w:hAnsi="Times New Roman"/>
      <w:sz w:val="20"/>
      <w:szCs w:val="20"/>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E55766"/>
    <w:rPr>
      <w:rFonts w:ascii="Times New Roman" w:hAnsi="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E55766"/>
    <w:rPr>
      <w:rFonts w:ascii="Times New Roman" w:hAnsi="Times New Roman"/>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E55766"/>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E55766"/>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E55766"/>
    <w:rPr>
      <w:rFonts w:ascii="Times New Roman" w:hAnsi="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E55766"/>
    <w:rPr>
      <w:rFonts w:ascii="Times New Roman" w:hAnsi="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E55766"/>
    <w:rPr>
      <w:rFonts w:ascii="Times New Roman" w:hAnsi="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E55766"/>
    <w:rPr>
      <w:rFonts w:ascii="Times New Roman" w:hAnsi="Times New Roman"/>
      <w:sz w:val="20"/>
      <w:szCs w:val="20"/>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E55766"/>
    <w:rPr>
      <w:rFonts w:ascii="Times New Roman" w:hAnsi="Times New Roman"/>
      <w:sz w:val="20"/>
      <w:szCs w:val="20"/>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E55766"/>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E55766"/>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E55766"/>
    <w:rPr>
      <w:rFonts w:ascii="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E55766"/>
    <w:rPr>
      <w:rFonts w:ascii="Times New Roman" w:hAnsi="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E55766"/>
    <w:rPr>
      <w:rFonts w:ascii="Times New Roman" w:hAnsi="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E55766"/>
    <w:pPr>
      <w:ind w:left="220" w:hanging="220"/>
    </w:pPr>
  </w:style>
  <w:style w:type="paragraph" w:styleId="TableofFigures">
    <w:name w:val="table of figures"/>
    <w:basedOn w:val="Normal"/>
    <w:next w:val="Normal"/>
    <w:uiPriority w:val="99"/>
    <w:semiHidden/>
    <w:rsid w:val="00E55766"/>
  </w:style>
  <w:style w:type="table" w:styleId="TableProfessional">
    <w:name w:val="Table Professional"/>
    <w:basedOn w:val="TableNormal"/>
    <w:uiPriority w:val="99"/>
    <w:rsid w:val="00E55766"/>
    <w:rPr>
      <w:rFonts w:ascii="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E55766"/>
    <w:rPr>
      <w:rFonts w:ascii="Times New Roman" w:hAnsi="Times New Roman"/>
      <w:sz w:val="20"/>
      <w:szCs w:val="20"/>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E55766"/>
    <w:rPr>
      <w:rFonts w:ascii="Times New Roman" w:hAnsi="Times New Roman"/>
      <w:sz w:val="20"/>
      <w:szCs w:val="20"/>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E55766"/>
    <w:rPr>
      <w:rFonts w:ascii="Times New Roman" w:hAnsi="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E55766"/>
    <w:rPr>
      <w:rFonts w:ascii="Times New Roman" w:hAnsi="Times New Roman"/>
      <w:sz w:val="20"/>
      <w:szCs w:val="20"/>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E55766"/>
    <w:rPr>
      <w:rFonts w:ascii="Times New Roman" w:hAnsi="Times New Roman"/>
      <w:sz w:val="20"/>
      <w:szCs w:val="20"/>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E55766"/>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E55766"/>
    <w:rPr>
      <w:rFonts w:ascii="Times New Roman" w:hAnsi="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E55766"/>
    <w:rPr>
      <w:rFonts w:ascii="Times New Roman" w:hAnsi="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E55766"/>
    <w:rPr>
      <w:rFonts w:ascii="Times New Roman" w:hAnsi="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99"/>
    <w:qFormat/>
    <w:rsid w:val="00E55766"/>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basedOn w:val="DefaultParagraphFont"/>
    <w:link w:val="Title"/>
    <w:uiPriority w:val="99"/>
    <w:semiHidden/>
    <w:locked/>
    <w:rsid w:val="00E55766"/>
    <w:rPr>
      <w:rFonts w:ascii="Calibri" w:eastAsia="MS Gothic" w:hAnsi="Calibri" w:cs="Times New Roman"/>
      <w:color w:val="17365D"/>
      <w:spacing w:val="5"/>
      <w:kern w:val="28"/>
      <w:sz w:val="52"/>
      <w:szCs w:val="52"/>
    </w:rPr>
  </w:style>
  <w:style w:type="paragraph" w:styleId="TOAHeading">
    <w:name w:val="toa heading"/>
    <w:basedOn w:val="Normal"/>
    <w:next w:val="Normal"/>
    <w:uiPriority w:val="99"/>
    <w:semiHidden/>
    <w:rsid w:val="00E55766"/>
    <w:pPr>
      <w:spacing w:before="120"/>
    </w:pPr>
    <w:rPr>
      <w:rFonts w:ascii="Calibri" w:eastAsia="MS Gothic" w:hAnsi="Calibri"/>
      <w:b/>
      <w:bCs/>
      <w:sz w:val="24"/>
      <w:szCs w:val="24"/>
    </w:rPr>
  </w:style>
  <w:style w:type="paragraph" w:styleId="TOCHeading">
    <w:name w:val="TOC Heading"/>
    <w:basedOn w:val="Heading1"/>
    <w:next w:val="Normal"/>
    <w:uiPriority w:val="99"/>
    <w:qFormat/>
    <w:rsid w:val="00E55766"/>
    <w:pPr>
      <w:keepLines/>
      <w:spacing w:before="480"/>
      <w:outlineLvl w:val="9"/>
    </w:pPr>
    <w:rPr>
      <w:rFonts w:ascii="Calibri" w:eastAsia="MS Gothic" w:hAnsi="Calibri"/>
      <w:bCs/>
      <w:color w:val="365F91"/>
      <w:sz w:val="28"/>
      <w:szCs w:val="28"/>
    </w:rPr>
  </w:style>
  <w:style w:type="paragraph" w:customStyle="1" w:styleId="MOBodyTextIndented">
    <w:name w:val="MO Body Text Indented"/>
    <w:basedOn w:val="MOLBodyText"/>
    <w:uiPriority w:val="99"/>
    <w:rsid w:val="00E55766"/>
    <w:pPr>
      <w:ind w:left="851"/>
    </w:pPr>
    <w:rPr>
      <w:bCs/>
      <w:noProof/>
      <w:lang w:val="en-US"/>
    </w:rPr>
  </w:style>
  <w:style w:type="paragraph" w:customStyle="1" w:styleId="MOLHeading4">
    <w:name w:val="MOL Heading 4"/>
    <w:basedOn w:val="MOLHeading2"/>
    <w:next w:val="MOBodyTextIndented"/>
    <w:uiPriority w:val="99"/>
    <w:rsid w:val="00E55766"/>
    <w:pPr>
      <w:ind w:left="851"/>
    </w:pPr>
  </w:style>
  <w:style w:type="character" w:styleId="BookTitle">
    <w:name w:val="Book Title"/>
    <w:basedOn w:val="DefaultParagraphFont"/>
    <w:uiPriority w:val="99"/>
    <w:qFormat/>
    <w:rsid w:val="00975162"/>
    <w:rPr>
      <w:rFonts w:cs="Times New Roman"/>
      <w:b/>
      <w:bCs/>
      <w:smallCaps/>
      <w:spacing w:val="5"/>
    </w:rPr>
  </w:style>
  <w:style w:type="character" w:styleId="IntenseEmphasis">
    <w:name w:val="Intense Emphasis"/>
    <w:basedOn w:val="DefaultParagraphFont"/>
    <w:uiPriority w:val="99"/>
    <w:qFormat/>
    <w:rsid w:val="00975162"/>
    <w:rPr>
      <w:rFonts w:cs="Times New Roman"/>
      <w:b/>
      <w:bCs/>
      <w:i/>
      <w:iCs/>
      <w:color w:val="4F81BD"/>
    </w:rPr>
  </w:style>
  <w:style w:type="character" w:styleId="IntenseReference">
    <w:name w:val="Intense Reference"/>
    <w:basedOn w:val="DefaultParagraphFont"/>
    <w:uiPriority w:val="99"/>
    <w:qFormat/>
    <w:rsid w:val="00975162"/>
    <w:rPr>
      <w:rFonts w:cs="Times New Roman"/>
      <w:b/>
      <w:bCs/>
      <w:smallCaps/>
      <w:color w:val="C0504D"/>
      <w:spacing w:val="5"/>
      <w:u w:val="single"/>
    </w:rPr>
  </w:style>
  <w:style w:type="character" w:styleId="Strong">
    <w:name w:val="Strong"/>
    <w:basedOn w:val="DefaultParagraphFont"/>
    <w:uiPriority w:val="99"/>
    <w:qFormat/>
    <w:rsid w:val="00975162"/>
    <w:rPr>
      <w:rFonts w:cs="Times New Roman"/>
      <w:b/>
      <w:bCs/>
    </w:rPr>
  </w:style>
  <w:style w:type="character" w:styleId="SubtleEmphasis">
    <w:name w:val="Subtle Emphasis"/>
    <w:basedOn w:val="DefaultParagraphFont"/>
    <w:uiPriority w:val="99"/>
    <w:qFormat/>
    <w:rsid w:val="00975162"/>
    <w:rPr>
      <w:rFonts w:cs="Times New Roman"/>
      <w:i/>
      <w:iCs/>
      <w:color w:val="808080"/>
    </w:rPr>
  </w:style>
  <w:style w:type="character" w:styleId="SubtleReference">
    <w:name w:val="Subtle Reference"/>
    <w:basedOn w:val="DefaultParagraphFont"/>
    <w:uiPriority w:val="99"/>
    <w:qFormat/>
    <w:rsid w:val="00975162"/>
    <w:rPr>
      <w:rFonts w:cs="Times New Roman"/>
      <w:smallCaps/>
      <w:color w:val="C0504D"/>
      <w:u w:val="single"/>
    </w:rPr>
  </w:style>
  <w:style w:type="character" w:customStyle="1" w:styleId="MOTermsL3Char">
    <w:name w:val="MO Terms (L3) Char"/>
    <w:link w:val="MOTermsL3"/>
    <w:uiPriority w:val="99"/>
    <w:locked/>
    <w:rsid w:val="009A2006"/>
    <w:rPr>
      <w:rFonts w:ascii="Arial" w:hAnsi="Arial"/>
      <w:sz w:val="22"/>
    </w:rPr>
  </w:style>
  <w:style w:type="character" w:styleId="CommentReference">
    <w:name w:val="annotation reference"/>
    <w:basedOn w:val="DefaultParagraphFont"/>
    <w:uiPriority w:val="99"/>
    <w:semiHidden/>
    <w:rsid w:val="0095607E"/>
    <w:rPr>
      <w:rFonts w:cs="Times New Roman"/>
      <w:sz w:val="16"/>
    </w:rPr>
  </w:style>
  <w:style w:type="paragraph" w:customStyle="1" w:styleId="Indenttext">
    <w:name w:val="Indenttext"/>
    <w:basedOn w:val="Normal"/>
    <w:uiPriority w:val="99"/>
    <w:rsid w:val="0095607E"/>
    <w:pPr>
      <w:ind w:left="1134"/>
    </w:pPr>
  </w:style>
  <w:style w:type="character" w:styleId="EndnoteReference">
    <w:name w:val="endnote reference"/>
    <w:basedOn w:val="DefaultParagraphFont"/>
    <w:uiPriority w:val="99"/>
    <w:semiHidden/>
    <w:rsid w:val="0095607E"/>
    <w:rPr>
      <w:rFonts w:cs="Times New Roman"/>
      <w:vertAlign w:val="superscript"/>
    </w:rPr>
  </w:style>
  <w:style w:type="paragraph" w:customStyle="1" w:styleId="Single">
    <w:name w:val="Single"/>
    <w:basedOn w:val="Normal"/>
    <w:uiPriority w:val="99"/>
    <w:rsid w:val="0095607E"/>
    <w:pPr>
      <w:spacing w:after="0"/>
    </w:pPr>
  </w:style>
  <w:style w:type="paragraph" w:customStyle="1" w:styleId="Heading">
    <w:name w:val="Heading"/>
    <w:basedOn w:val="Normal"/>
    <w:next w:val="Normal"/>
    <w:uiPriority w:val="99"/>
    <w:rsid w:val="0095607E"/>
    <w:pPr>
      <w:jc w:val="center"/>
    </w:pPr>
    <w:rPr>
      <w:b/>
      <w:caps/>
    </w:rPr>
  </w:style>
  <w:style w:type="character" w:styleId="FootnoteReference">
    <w:name w:val="footnote reference"/>
    <w:basedOn w:val="DefaultParagraphFont"/>
    <w:uiPriority w:val="99"/>
    <w:semiHidden/>
    <w:rsid w:val="0095607E"/>
    <w:rPr>
      <w:rFonts w:cs="Times New Roman"/>
      <w:vertAlign w:val="superscript"/>
    </w:rPr>
  </w:style>
  <w:style w:type="paragraph" w:customStyle="1" w:styleId="NormalSingle">
    <w:name w:val="Normal Single"/>
    <w:basedOn w:val="Normal"/>
    <w:uiPriority w:val="99"/>
    <w:rsid w:val="00C50B1D"/>
    <w:pPr>
      <w:spacing w:after="0"/>
    </w:pPr>
    <w:rPr>
      <w:rFonts w:ascii="Helvetica" w:hAnsi="Helvetica"/>
      <w:sz w:val="16"/>
      <w:lang w:eastAsia="en-AU"/>
    </w:rPr>
  </w:style>
  <w:style w:type="character" w:customStyle="1" w:styleId="CharChar5">
    <w:name w:val="Char Char5"/>
    <w:uiPriority w:val="99"/>
    <w:rsid w:val="00C50B1D"/>
    <w:rPr>
      <w:rFonts w:ascii="Helvetica" w:hAnsi="Helvetica"/>
      <w:sz w:val="21"/>
    </w:rPr>
  </w:style>
  <w:style w:type="paragraph" w:styleId="Revision">
    <w:name w:val="Revision"/>
    <w:hidden/>
    <w:uiPriority w:val="99"/>
    <w:semiHidden/>
    <w:rsid w:val="0002664B"/>
    <w:rPr>
      <w:rFonts w:ascii="Arial" w:hAnsi="Arial"/>
      <w:szCs w:val="20"/>
      <w:lang w:eastAsia="en-US"/>
    </w:rPr>
  </w:style>
  <w:style w:type="numbering" w:customStyle="1" w:styleId="MOTableLevels">
    <w:name w:val="MO Table Levels"/>
    <w:rsid w:val="00C27DB8"/>
    <w:pPr>
      <w:numPr>
        <w:numId w:val="32"/>
      </w:numPr>
    </w:pPr>
  </w:style>
  <w:style w:type="numbering" w:customStyle="1" w:styleId="Style1">
    <w:name w:val="Style1"/>
    <w:rsid w:val="00C27DB8"/>
    <w:pPr>
      <w:numPr>
        <w:numId w:val="34"/>
      </w:numPr>
    </w:pPr>
  </w:style>
  <w:style w:type="numbering" w:customStyle="1" w:styleId="moBullets">
    <w:name w:val="moBullets"/>
    <w:rsid w:val="00C27DB8"/>
    <w:pPr>
      <w:numPr>
        <w:numId w:val="31"/>
      </w:numPr>
    </w:pPr>
  </w:style>
  <w:style w:type="numbering" w:customStyle="1" w:styleId="MONumbers">
    <w:name w:val="MO Numbers"/>
    <w:rsid w:val="00C27DB8"/>
    <w:pPr>
      <w:numPr>
        <w:numId w:val="33"/>
      </w:numPr>
    </w:pPr>
  </w:style>
  <w:style w:type="numbering" w:styleId="ArticleSection">
    <w:name w:val="Outline List 3"/>
    <w:basedOn w:val="NoList"/>
    <w:uiPriority w:val="99"/>
    <w:semiHidden/>
    <w:unhideWhenUsed/>
    <w:locked/>
    <w:rsid w:val="00C27DB8"/>
    <w:pPr>
      <w:numPr>
        <w:numId w:val="35"/>
      </w:numPr>
    </w:pPr>
  </w:style>
  <w:style w:type="paragraph" w:customStyle="1" w:styleId="OptusH2">
    <w:name w:val="OptusH2"/>
    <w:basedOn w:val="Normal"/>
    <w:uiPriority w:val="99"/>
    <w:rsid w:val="002A180A"/>
    <w:pPr>
      <w:tabs>
        <w:tab w:val="num" w:pos="1492"/>
      </w:tabs>
      <w:spacing w:before="120" w:after="120"/>
      <w:ind w:left="1492" w:hanging="360"/>
    </w:pPr>
    <w:rPr>
      <w:rFonts w:ascii="Times New Roman" w:hAnsi="Times New Roman"/>
      <w:sz w:val="24"/>
    </w:rPr>
  </w:style>
  <w:style w:type="paragraph" w:customStyle="1" w:styleId="OptusH3">
    <w:name w:val="OptusH3"/>
    <w:basedOn w:val="Normal"/>
    <w:uiPriority w:val="99"/>
    <w:rsid w:val="002A180A"/>
    <w:pPr>
      <w:tabs>
        <w:tab w:val="num" w:pos="1492"/>
      </w:tabs>
      <w:spacing w:before="120" w:after="120"/>
      <w:ind w:left="1492" w:hanging="360"/>
    </w:pPr>
    <w:rPr>
      <w:rFonts w:ascii="Times New Roman" w:hAnsi="Times New Roman"/>
      <w:sz w:val="24"/>
    </w:rPr>
  </w:style>
  <w:style w:type="character" w:styleId="PlaceholderText">
    <w:name w:val="Placeholder Text"/>
    <w:basedOn w:val="DefaultParagraphFont"/>
    <w:uiPriority w:val="99"/>
    <w:semiHidden/>
    <w:rsid w:val="006E705F"/>
    <w:rPr>
      <w:color w:val="808080"/>
    </w:rPr>
  </w:style>
  <w:style w:type="character" w:customStyle="1" w:styleId="NoSpacingChar">
    <w:name w:val="No Spacing Char"/>
    <w:basedOn w:val="DefaultParagraphFont"/>
    <w:link w:val="NoSpacing"/>
    <w:uiPriority w:val="1"/>
    <w:rsid w:val="006E705F"/>
    <w:rPr>
      <w:rFonts w:ascii="Arial" w:hAnsi="Arial"/>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8783318">
      <w:marLeft w:val="0"/>
      <w:marRight w:val="0"/>
      <w:marTop w:val="0"/>
      <w:marBottom w:val="0"/>
      <w:divBdr>
        <w:top w:val="none" w:sz="0" w:space="0" w:color="auto"/>
        <w:left w:val="none" w:sz="0" w:space="0" w:color="auto"/>
        <w:bottom w:val="none" w:sz="0" w:space="0" w:color="auto"/>
        <w:right w:val="none" w:sz="0" w:space="0" w:color="auto"/>
      </w:divBdr>
    </w:div>
    <w:div w:id="268783319">
      <w:marLeft w:val="0"/>
      <w:marRight w:val="0"/>
      <w:marTop w:val="0"/>
      <w:marBottom w:val="0"/>
      <w:divBdr>
        <w:top w:val="none" w:sz="0" w:space="0" w:color="auto"/>
        <w:left w:val="none" w:sz="0" w:space="0" w:color="auto"/>
        <w:bottom w:val="none" w:sz="0" w:space="0" w:color="auto"/>
        <w:right w:val="none" w:sz="0" w:space="0" w:color="auto"/>
      </w:divBdr>
    </w:div>
    <w:div w:id="268783320">
      <w:marLeft w:val="0"/>
      <w:marRight w:val="0"/>
      <w:marTop w:val="0"/>
      <w:marBottom w:val="0"/>
      <w:divBdr>
        <w:top w:val="none" w:sz="0" w:space="0" w:color="auto"/>
        <w:left w:val="none" w:sz="0" w:space="0" w:color="auto"/>
        <w:bottom w:val="none" w:sz="0" w:space="0" w:color="auto"/>
        <w:right w:val="none" w:sz="0" w:space="0" w:color="auto"/>
      </w:divBdr>
    </w:div>
    <w:div w:id="268783321">
      <w:marLeft w:val="0"/>
      <w:marRight w:val="0"/>
      <w:marTop w:val="0"/>
      <w:marBottom w:val="0"/>
      <w:divBdr>
        <w:top w:val="none" w:sz="0" w:space="0" w:color="auto"/>
        <w:left w:val="none" w:sz="0" w:space="0" w:color="auto"/>
        <w:bottom w:val="none" w:sz="0" w:space="0" w:color="auto"/>
        <w:right w:val="none" w:sz="0" w:space="0" w:color="auto"/>
      </w:divBdr>
    </w:div>
    <w:div w:id="118902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aws.amazon.com/agreement/" TargetMode="External"/><Relationship Id="rId18" Type="http://schemas.openxmlformats.org/officeDocument/2006/relationships/hyperlink" Target="http://aws.amazon.com/trademark-guidelines/" TargetMode="External"/><Relationship Id="rId3" Type="http://schemas.openxmlformats.org/officeDocument/2006/relationships/styles" Target="styles.xml"/><Relationship Id="rId21" Type="http://schemas.openxmlformats.org/officeDocument/2006/relationships/hyperlink" Target="http://www.rba.gov.au/calculator/" TargetMode="External"/><Relationship Id="rId7" Type="http://schemas.openxmlformats.org/officeDocument/2006/relationships/endnotes" Target="endnotes.xml"/><Relationship Id="rId12" Type="http://schemas.openxmlformats.org/officeDocument/2006/relationships/hyperlink" Target="https://www.hometrack.com/au/end-user-terms-and-conditions" TargetMode="External"/><Relationship Id="rId17" Type="http://schemas.openxmlformats.org/officeDocument/2006/relationships/hyperlink" Target="http://aws.amazon.com/serviceterms/" TargetMode="External"/><Relationship Id="rId2" Type="http://schemas.openxmlformats.org/officeDocument/2006/relationships/numbering" Target="numbering.xml"/><Relationship Id="rId16" Type="http://schemas.openxmlformats.org/officeDocument/2006/relationships/hyperlink" Target="http://aws.amazon.com/terms/" TargetMode="External"/><Relationship Id="rId20" Type="http://schemas.openxmlformats.org/officeDocument/2006/relationships/hyperlink" Target="https://au.nearmap.com/legal/priva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metrack.com.au/terms-of-us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aws.amazon.com/aup/" TargetMode="External"/><Relationship Id="rId23" Type="http://schemas.openxmlformats.org/officeDocument/2006/relationships/fontTable" Target="fontTable.xml"/><Relationship Id="rId10" Type="http://schemas.openxmlformats.org/officeDocument/2006/relationships/hyperlink" Target="https://www.google.com/enterprise/earthmaps/legal/us/maps_purchase_agreement_apac.html" TargetMode="External"/><Relationship Id="rId19" Type="http://schemas.openxmlformats.org/officeDocument/2006/relationships/hyperlink" Target="https://www.nearmap.com/Legal-Information/Copyright"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aws.amazon.com/privacy/" TargetMode="External"/><Relationship Id="rId22" Type="http://schemas.openxmlformats.org/officeDocument/2006/relationships/hyperlink" Target="http://www.nearmap.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09FFC-45C1-4E7D-9288-E369E5528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7031</Words>
  <Characters>40082</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NearMap</vt:lpstr>
    </vt:vector>
  </TitlesOfParts>
  <Company>Sony Electronics, Inc.</Company>
  <LinksUpToDate>false</LinksUpToDate>
  <CharactersWithSpaces>47019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NearMap</dc:title>
  <dc:subject/>
  <dc:creator>Syd_Docs 1353064 4325232 v2</dc:creator>
  <cp:keywords/>
  <dc:description/>
  <cp:lastModifiedBy>Lily Sia</cp:lastModifiedBy>
  <cp:revision>3</cp:revision>
  <cp:lastPrinted>2016-09-07T03:29:00Z</cp:lastPrinted>
  <dcterms:created xsi:type="dcterms:W3CDTF">2017-10-19T05:40:00Z</dcterms:created>
  <dcterms:modified xsi:type="dcterms:W3CDTF">2017-10-19T05:47:00Z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F_DM_DESCRIPTION">
    <vt:lpwstr>Template Agreement - clean</vt:lpwstr>
  </property>
  <property fmtid="{D5CDD505-2E9C-101B-9397-08002B2CF9AE}" pid="3" name="DEF_DM_TYPE">
    <vt:lpwstr>Document</vt:lpwstr>
  </property>
  <property fmtid="{D5CDD505-2E9C-101B-9397-08002B2CF9AE}" pid="4" name="DM_MATTER">
    <vt:lpwstr>3073136</vt:lpwstr>
  </property>
  <property fmtid="{D5CDD505-2E9C-101B-9397-08002B2CF9AE}" pid="5" name="DM_CLIENT">
    <vt:lpwstr>NEAR0001</vt:lpwstr>
  </property>
  <property fmtid="{D5CDD505-2E9C-101B-9397-08002B2CF9AE}" pid="6" name="DM_AUTHOR">
    <vt:lpwstr>HIT</vt:lpwstr>
  </property>
  <property fmtid="{D5CDD505-2E9C-101B-9397-08002B2CF9AE}" pid="7" name="DM_OPERATOR">
    <vt:lpwstr>HIT</vt:lpwstr>
  </property>
  <property fmtid="{D5CDD505-2E9C-101B-9397-08002B2CF9AE}" pid="8" name="DM_DESCRIPTION">
    <vt:lpwstr>Template Agreement - clean</vt:lpwstr>
  </property>
  <property fmtid="{D5CDD505-2E9C-101B-9397-08002B2CF9AE}" pid="9" name="DM_PRECEDENT">
    <vt:lpwstr/>
  </property>
  <property fmtid="{D5CDD505-2E9C-101B-9397-08002B2CF9AE}" pid="10" name="DM_INSERTFOOTER">
    <vt:i4>1</vt:i4>
  </property>
  <property fmtid="{D5CDD505-2E9C-101B-9397-08002B2CF9AE}" pid="11" name="DM_FOOTER1STPAGE">
    <vt:i4>1</vt:i4>
  </property>
  <property fmtid="{D5CDD505-2E9C-101B-9397-08002B2CF9AE}" pid="12" name="DM_DISPVERSIONINFOOTER">
    <vt:i4>1</vt:i4>
  </property>
  <property fmtid="{D5CDD505-2E9C-101B-9397-08002B2CF9AE}" pid="13" name="DM_PROMPTFORVERSION">
    <vt:i4>0</vt:i4>
  </property>
  <property fmtid="{D5CDD505-2E9C-101B-9397-08002B2CF9AE}" pid="14" name="DM_VERSION">
    <vt:i4>1</vt:i4>
  </property>
  <property fmtid="{D5CDD505-2E9C-101B-9397-08002B2CF9AE}" pid="15" name="DM_PHONEBOOK">
    <vt:lpwstr>nearmap ltd</vt:lpwstr>
  </property>
  <property fmtid="{D5CDD505-2E9C-101B-9397-08002B2CF9AE}" pid="16" name="DM_AFTYDOCID">
    <vt:i4>2082838</vt:i4>
  </property>
  <property fmtid="{D5CDD505-2E9C-101B-9397-08002B2CF9AE}" pid="17" name="KempClass">
    <vt:lpwstr>GENERAL</vt:lpwstr>
  </property>
  <property fmtid="{D5CDD505-2E9C-101B-9397-08002B2CF9AE}" pid="18" name="KempDatabase">
    <vt:lpwstr>SYDDOCS</vt:lpwstr>
  </property>
  <property fmtid="{D5CDD505-2E9C-101B-9397-08002B2CF9AE}" pid="19" name="KempDescription">
    <vt:lpwstr>Products Agreement_AU_Aug15 (Clean)</vt:lpwstr>
  </property>
  <property fmtid="{D5CDD505-2E9C-101B-9397-08002B2CF9AE}" pid="20" name="KempDocNum">
    <vt:lpwstr>2479302</vt:lpwstr>
  </property>
  <property fmtid="{D5CDD505-2E9C-101B-9397-08002B2CF9AE}" pid="21" name="KempVersion">
    <vt:lpwstr>1</vt:lpwstr>
  </property>
  <property fmtid="{D5CDD505-2E9C-101B-9397-08002B2CF9AE}" pid="22" name="KempAuthor">
    <vt:lpwstr>DOOLEYR</vt:lpwstr>
  </property>
  <property fmtid="{D5CDD505-2E9C-101B-9397-08002B2CF9AE}" pid="23" name="KempOperator">
    <vt:lpwstr>DOOLEYR</vt:lpwstr>
  </property>
  <property fmtid="{D5CDD505-2E9C-101B-9397-08002B2CF9AE}" pid="24" name="KempClient">
    <vt:lpwstr>29890</vt:lpwstr>
  </property>
  <property fmtid="{D5CDD505-2E9C-101B-9397-08002B2CF9AE}" pid="25" name="KempClientName">
    <vt:lpwstr>Nearmap Australia Pty Ltd</vt:lpwstr>
  </property>
  <property fmtid="{D5CDD505-2E9C-101B-9397-08002B2CF9AE}" pid="26" name="KempMatter">
    <vt:lpwstr>632818</vt:lpwstr>
  </property>
  <property fmtid="{D5CDD505-2E9C-101B-9397-08002B2CF9AE}" pid="27" name="KempMatterName">
    <vt:lpwstr>General File</vt:lpwstr>
  </property>
</Properties>
</file>